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63A01" w14:textId="77777777" w:rsidR="001828D6" w:rsidRDefault="001828D6" w:rsidP="001828D6">
      <w:r>
        <w:rPr>
          <w:noProof/>
          <w:lang w:eastAsia="en-AU"/>
        </w:rPr>
        <w:drawing>
          <wp:inline distT="0" distB="0" distL="0" distR="0" wp14:anchorId="095CB56F" wp14:editId="44A929FB">
            <wp:extent cx="2376000" cy="542053"/>
            <wp:effectExtent l="0" t="0" r="5715" b="0"/>
            <wp:docPr id="6" name="Picture 6" descr="Australian Government - Professional Services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 Professional Services Review"/>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6000" cy="542053"/>
                    </a:xfrm>
                    <a:prstGeom prst="rect">
                      <a:avLst/>
                    </a:prstGeom>
                  </pic:spPr>
                </pic:pic>
              </a:graphicData>
            </a:graphic>
          </wp:inline>
        </w:drawing>
      </w:r>
    </w:p>
    <w:p w14:paraId="587C2B27" w14:textId="6D8EC1DA" w:rsidR="00AF0899" w:rsidRPr="001828D6" w:rsidRDefault="005B4325" w:rsidP="001828D6">
      <w:pPr>
        <w:pStyle w:val="Title"/>
      </w:pPr>
      <w:sdt>
        <w:sdtPr>
          <w:rPr>
            <w:color w:val="FFFFFF" w:themeColor="background1"/>
          </w:rPr>
          <w:alias w:val="Title"/>
          <w:tag w:val=""/>
          <w:id w:val="1291938519"/>
          <w:placeholder>
            <w:docPart w:val="FFD792152EBF443EBDCB730ED118B236"/>
          </w:placeholder>
          <w:dataBinding w:prefixMappings="xmlns:ns0='http://purl.org/dc/elements/1.1/' xmlns:ns1='http://schemas.openxmlformats.org/package/2006/metadata/core-properties' " w:xpath="/ns1:coreProperties[1]/ns0:title[1]" w:storeItemID="{6C3C8BC8-F283-45AE-878A-BAB7291924A1}"/>
          <w:text/>
        </w:sdtPr>
        <w:sdtEndPr/>
        <w:sdtContent>
          <w:r w:rsidR="003169FC">
            <w:rPr>
              <w:color w:val="FFFFFF" w:themeColor="background1"/>
            </w:rPr>
            <w:t>Candidate Information Kit</w:t>
          </w:r>
        </w:sdtContent>
      </w:sdt>
    </w:p>
    <w:p w14:paraId="3D29BD6C" w14:textId="19B60CAA" w:rsidR="002C3AA2" w:rsidRPr="00573759" w:rsidRDefault="00406F38" w:rsidP="00573759">
      <w:pPr>
        <w:pStyle w:val="Subtitle"/>
        <w:spacing w:before="600" w:after="120"/>
        <w:rPr>
          <w:b/>
          <w:bCs/>
        </w:rPr>
      </w:pPr>
      <w:r>
        <w:rPr>
          <w:b/>
          <w:bCs/>
        </w:rPr>
        <w:t>SES Band 1 General Manager</w:t>
      </w:r>
    </w:p>
    <w:p w14:paraId="2E905B80" w14:textId="31E41246" w:rsidR="00AF0899" w:rsidRPr="00573759" w:rsidRDefault="002C3AA2" w:rsidP="00573759">
      <w:pPr>
        <w:spacing w:before="0"/>
        <w:rPr>
          <w:color w:val="FFFFFF" w:themeColor="background1"/>
          <w:sz w:val="36"/>
          <w:szCs w:val="36"/>
        </w:rPr>
      </w:pPr>
      <w:r w:rsidRPr="00573759">
        <w:rPr>
          <w:color w:val="FFFFFF" w:themeColor="background1"/>
          <w:sz w:val="36"/>
          <w:szCs w:val="36"/>
        </w:rPr>
        <w:t>(</w:t>
      </w:r>
      <w:r w:rsidR="00406F38">
        <w:rPr>
          <w:color w:val="FFFFFF" w:themeColor="background1"/>
          <w:sz w:val="36"/>
          <w:szCs w:val="36"/>
        </w:rPr>
        <w:t xml:space="preserve">$225,279 - $271,793 </w:t>
      </w:r>
      <w:r w:rsidRPr="00573759">
        <w:rPr>
          <w:color w:val="FFFFFF" w:themeColor="background1"/>
          <w:sz w:val="36"/>
          <w:szCs w:val="36"/>
        </w:rPr>
        <w:t>plus 15.4% superannuation)</w:t>
      </w:r>
    </w:p>
    <w:p w14:paraId="7312F94A" w14:textId="7C3172A4" w:rsidR="00CD1EC3" w:rsidRPr="00912805" w:rsidRDefault="001828D6" w:rsidP="00573759">
      <w:pPr>
        <w:spacing w:before="1680"/>
        <w:rPr>
          <w:color w:val="FFFFFF" w:themeColor="background1"/>
        </w:rPr>
      </w:pPr>
      <w:r w:rsidRPr="00912805">
        <w:rPr>
          <w:color w:val="FFFFFF" w:themeColor="background1"/>
        </w:rPr>
        <w:t>Prepared</w:t>
      </w:r>
      <w:r w:rsidR="00912805">
        <w:rPr>
          <w:color w:val="FFFFFF" w:themeColor="background1"/>
        </w:rPr>
        <w:br/>
      </w:r>
      <w:sdt>
        <w:sdtPr>
          <w:rPr>
            <w:color w:val="FFFFFF" w:themeColor="background1"/>
          </w:rPr>
          <w:id w:val="1263887148"/>
          <w:placeholder>
            <w:docPart w:val="7FEBA45B8ABB415280095CAAD80BFCEB"/>
          </w:placeholder>
          <w:date w:fullDate="2025-06-18T00:00:00Z">
            <w:dateFormat w:val="d/MM/yyyy"/>
            <w:lid w:val="en-AU"/>
            <w:storeMappedDataAs w:val="dateTime"/>
            <w:calendar w:val="gregorian"/>
          </w:date>
        </w:sdtPr>
        <w:sdtEndPr/>
        <w:sdtContent>
          <w:r w:rsidR="005B4325">
            <w:rPr>
              <w:color w:val="FFFFFF" w:themeColor="background1"/>
            </w:rPr>
            <w:t>18/06/2025</w:t>
          </w:r>
        </w:sdtContent>
      </w:sdt>
    </w:p>
    <w:p w14:paraId="39F28A23" w14:textId="77777777" w:rsidR="00AF0899" w:rsidRDefault="00AF0899" w:rsidP="00AF0899">
      <w:r>
        <w:br w:type="page"/>
      </w:r>
    </w:p>
    <w:p w14:paraId="7C7A35FE" w14:textId="77777777" w:rsidR="00CD1EC3" w:rsidRDefault="00CD1EC3" w:rsidP="00393599">
      <w:pPr>
        <w:pStyle w:val="Heading1"/>
        <w:sectPr w:rsidR="00CD1EC3" w:rsidSect="001828D6">
          <w:headerReference w:type="default" r:id="rId9"/>
          <w:footerReference w:type="default" r:id="rId10"/>
          <w:footerReference w:type="first" r:id="rId11"/>
          <w:pgSz w:w="11906" w:h="16838" w:code="9"/>
          <w:pgMar w:top="1134" w:right="1134" w:bottom="1134" w:left="1134" w:header="567" w:footer="964" w:gutter="0"/>
          <w:cols w:space="708"/>
          <w:titlePg/>
          <w:docGrid w:linePitch="360"/>
        </w:sectPr>
      </w:pPr>
    </w:p>
    <w:p w14:paraId="28918477" w14:textId="77777777" w:rsidR="00BD39D5" w:rsidRDefault="00BD39D5" w:rsidP="008250F5">
      <w:pPr>
        <w:rPr>
          <w:b/>
          <w:bCs/>
          <w:color w:val="FFFFFF" w:themeColor="background1"/>
          <w:sz w:val="52"/>
          <w:szCs w:val="52"/>
        </w:rPr>
      </w:pPr>
    </w:p>
    <w:p w14:paraId="460B9F1C" w14:textId="77777777" w:rsidR="00BD39D5" w:rsidRDefault="00BD39D5" w:rsidP="008250F5">
      <w:pPr>
        <w:rPr>
          <w:b/>
          <w:bCs/>
          <w:color w:val="FFFFFF" w:themeColor="background1"/>
          <w:sz w:val="52"/>
          <w:szCs w:val="52"/>
        </w:rPr>
      </w:pPr>
    </w:p>
    <w:p w14:paraId="28E88D0F" w14:textId="77777777" w:rsidR="00BD39D5" w:rsidRDefault="00BD39D5" w:rsidP="008250F5">
      <w:pPr>
        <w:rPr>
          <w:b/>
          <w:bCs/>
          <w:color w:val="FFFFFF" w:themeColor="background1"/>
          <w:sz w:val="52"/>
          <w:szCs w:val="52"/>
        </w:rPr>
      </w:pPr>
    </w:p>
    <w:p w14:paraId="5C421F7E" w14:textId="740D8747" w:rsidR="008250F5" w:rsidRPr="003169FC" w:rsidRDefault="008250F5" w:rsidP="008250F5">
      <w:pPr>
        <w:rPr>
          <w:b/>
          <w:bCs/>
          <w:color w:val="FFFFFF" w:themeColor="background1"/>
          <w:sz w:val="52"/>
          <w:szCs w:val="52"/>
        </w:rPr>
      </w:pPr>
      <w:r w:rsidRPr="003169FC">
        <w:rPr>
          <w:b/>
          <w:bCs/>
          <w:color w:val="FFFFFF" w:themeColor="background1"/>
          <w:sz w:val="52"/>
          <w:szCs w:val="52"/>
        </w:rPr>
        <w:t>Acknowledgement of Country</w:t>
      </w:r>
    </w:p>
    <w:p w14:paraId="6FBF0A99" w14:textId="77777777" w:rsidR="008250F5" w:rsidRPr="00D005E2" w:rsidRDefault="008250F5" w:rsidP="008250F5">
      <w:pPr>
        <w:spacing w:before="240"/>
        <w:rPr>
          <w:color w:val="FFFFFF" w:themeColor="background1"/>
          <w:sz w:val="32"/>
          <w:szCs w:val="32"/>
        </w:rPr>
      </w:pPr>
      <w:r w:rsidRPr="00D005E2">
        <w:rPr>
          <w:color w:val="FFFFFF" w:themeColor="background1"/>
          <w:sz w:val="32"/>
          <w:szCs w:val="32"/>
        </w:rPr>
        <w:t>PSR acknowledges the traditional owners of country throughout Australia, and their continuing connection to land, sea and community. We pay our respects to them and their cultures, and to elders both past and present.</w:t>
      </w:r>
    </w:p>
    <w:p w14:paraId="1769CD99" w14:textId="77777777" w:rsidR="00D005E2" w:rsidRDefault="00D005E2" w:rsidP="003169FC">
      <w:pPr>
        <w:rPr>
          <w:b/>
          <w:bCs/>
          <w:color w:val="FFFFFF" w:themeColor="background1"/>
          <w:sz w:val="52"/>
          <w:szCs w:val="52"/>
        </w:rPr>
      </w:pPr>
    </w:p>
    <w:p w14:paraId="3A910D04" w14:textId="77777777" w:rsidR="00BD39D5" w:rsidRDefault="00BD39D5" w:rsidP="003169FC">
      <w:pPr>
        <w:rPr>
          <w:b/>
          <w:bCs/>
          <w:color w:val="FFFFFF" w:themeColor="background1"/>
          <w:sz w:val="52"/>
          <w:szCs w:val="52"/>
        </w:rPr>
      </w:pPr>
    </w:p>
    <w:p w14:paraId="77764D80" w14:textId="5787FFB6" w:rsidR="00AF0899" w:rsidRPr="003169FC" w:rsidRDefault="003169FC" w:rsidP="003169FC">
      <w:pPr>
        <w:rPr>
          <w:b/>
          <w:bCs/>
          <w:color w:val="FFFFFF" w:themeColor="background1"/>
          <w:sz w:val="52"/>
          <w:szCs w:val="52"/>
        </w:rPr>
      </w:pPr>
      <w:r w:rsidRPr="003169FC">
        <w:rPr>
          <w:b/>
          <w:bCs/>
          <w:color w:val="FFFFFF" w:themeColor="background1"/>
          <w:sz w:val="52"/>
          <w:szCs w:val="52"/>
        </w:rPr>
        <w:t xml:space="preserve">Our </w:t>
      </w:r>
      <w:r w:rsidR="00EA235E">
        <w:rPr>
          <w:b/>
          <w:bCs/>
          <w:color w:val="FFFFFF" w:themeColor="background1"/>
          <w:sz w:val="52"/>
          <w:szCs w:val="52"/>
        </w:rPr>
        <w:t>role</w:t>
      </w:r>
    </w:p>
    <w:p w14:paraId="4F2F8194" w14:textId="21F65A8B" w:rsidR="003169FC" w:rsidRPr="00D005E2" w:rsidRDefault="003169FC" w:rsidP="003169FC">
      <w:pPr>
        <w:spacing w:before="240"/>
        <w:rPr>
          <w:color w:val="FFFFFF" w:themeColor="background1"/>
          <w:sz w:val="32"/>
          <w:szCs w:val="32"/>
        </w:rPr>
      </w:pPr>
      <w:r w:rsidRPr="00D005E2">
        <w:rPr>
          <w:color w:val="FFFFFF" w:themeColor="background1"/>
          <w:sz w:val="32"/>
          <w:szCs w:val="32"/>
        </w:rPr>
        <w:t>To protect patients and the community from the risks associated with inappropriate practice and to protect the Commonwealth from having to meet the cost of medical</w:t>
      </w:r>
      <w:r w:rsidR="00C30E08">
        <w:rPr>
          <w:color w:val="FFFFFF" w:themeColor="background1"/>
          <w:sz w:val="32"/>
          <w:szCs w:val="32"/>
        </w:rPr>
        <w:t xml:space="preserve"> or </w:t>
      </w:r>
      <w:r w:rsidRPr="00D005E2">
        <w:rPr>
          <w:color w:val="FFFFFF" w:themeColor="background1"/>
          <w:sz w:val="32"/>
          <w:szCs w:val="32"/>
        </w:rPr>
        <w:t>health services provided as a result of inappropriate practice.</w:t>
      </w:r>
    </w:p>
    <w:p w14:paraId="57A66B07" w14:textId="77777777" w:rsidR="003169FC" w:rsidRPr="003169FC" w:rsidRDefault="003169FC" w:rsidP="003169FC">
      <w:pPr>
        <w:rPr>
          <w:color w:val="FFFFFF" w:themeColor="background1"/>
          <w:sz w:val="40"/>
          <w:szCs w:val="40"/>
        </w:rPr>
      </w:pPr>
    </w:p>
    <w:p w14:paraId="62B956E7" w14:textId="77777777" w:rsidR="003169FC" w:rsidRPr="003169FC" w:rsidRDefault="003169FC" w:rsidP="003169FC"/>
    <w:p w14:paraId="53596B46" w14:textId="4B1C0A55" w:rsidR="00DC381C" w:rsidRDefault="00DC381C" w:rsidP="003169FC">
      <w:pPr>
        <w:pStyle w:val="Heading2"/>
      </w:pPr>
      <w:r>
        <w:br w:type="page"/>
      </w:r>
    </w:p>
    <w:tbl>
      <w:tblPr>
        <w:tblW w:w="9781" w:type="dxa"/>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3005"/>
        <w:gridCol w:w="6776"/>
      </w:tblGrid>
      <w:tr w:rsidR="00EA235E" w:rsidRPr="007F052E" w14:paraId="4CB33481" w14:textId="77777777" w:rsidTr="00EA235E">
        <w:trPr>
          <w:trHeight w:val="917"/>
        </w:trPr>
        <w:tc>
          <w:tcPr>
            <w:tcW w:w="9781" w:type="dxa"/>
            <w:gridSpan w:val="2"/>
            <w:shd w:val="clear" w:color="auto" w:fill="E1E1E1"/>
            <w:vAlign w:val="center"/>
          </w:tcPr>
          <w:p w14:paraId="706ACFCF" w14:textId="0EF2A04B" w:rsidR="00EA235E" w:rsidRPr="00DE61DB" w:rsidRDefault="00406F38" w:rsidP="00EA235E">
            <w:pPr>
              <w:pStyle w:val="Heading2"/>
            </w:pPr>
            <w:r>
              <w:lastRenderedPageBreak/>
              <w:t>SES Band 1 General Manager</w:t>
            </w:r>
          </w:p>
        </w:tc>
      </w:tr>
      <w:tr w:rsidR="00EA235E" w:rsidRPr="00965D58" w14:paraId="6D68ECF5" w14:textId="77777777" w:rsidTr="00EA235E">
        <w:trPr>
          <w:trHeight w:val="333"/>
        </w:trPr>
        <w:tc>
          <w:tcPr>
            <w:tcW w:w="3005" w:type="dxa"/>
            <w:shd w:val="clear" w:color="auto" w:fill="auto"/>
          </w:tcPr>
          <w:p w14:paraId="11F21FE5" w14:textId="3F049106" w:rsidR="00EA235E" w:rsidRPr="00455D81" w:rsidRDefault="00EA235E" w:rsidP="00EA235E">
            <w:pPr>
              <w:spacing w:before="120"/>
            </w:pPr>
            <w:r>
              <w:rPr>
                <w:color w:val="3B1231"/>
              </w:rPr>
              <w:t xml:space="preserve">Reference </w:t>
            </w:r>
            <w:r w:rsidRPr="00EA235E">
              <w:rPr>
                <w:color w:val="3B1231"/>
              </w:rPr>
              <w:t>number</w:t>
            </w:r>
          </w:p>
        </w:tc>
        <w:sdt>
          <w:sdtPr>
            <w:rPr>
              <w:color w:val="auto"/>
            </w:rPr>
            <w:tag w:val="Insert position number"/>
            <w:id w:val="1325631153"/>
            <w:placeholder>
              <w:docPart w:val="DC37BC68F343412AA0E3A23E7EF5003F"/>
            </w:placeholder>
          </w:sdtPr>
          <w:sdtEndPr/>
          <w:sdtContent>
            <w:tc>
              <w:tcPr>
                <w:tcW w:w="6776" w:type="dxa"/>
                <w:shd w:val="clear" w:color="auto" w:fill="auto"/>
                <w:vAlign w:val="center"/>
              </w:tcPr>
              <w:p w14:paraId="10BE3E4E" w14:textId="39003707" w:rsidR="00EA235E" w:rsidRPr="00406F38" w:rsidRDefault="00406F38" w:rsidP="00EA235E">
                <w:pPr>
                  <w:spacing w:before="120"/>
                  <w:rPr>
                    <w:color w:val="auto"/>
                  </w:rPr>
                </w:pPr>
                <w:r w:rsidRPr="00406F38">
                  <w:rPr>
                    <w:color w:val="auto"/>
                  </w:rPr>
                  <w:t>5/2025</w:t>
                </w:r>
              </w:p>
            </w:tc>
          </w:sdtContent>
        </w:sdt>
      </w:tr>
      <w:tr w:rsidR="00EA235E" w:rsidRPr="00965D58" w14:paraId="70D97540" w14:textId="77777777" w:rsidTr="00EA235E">
        <w:trPr>
          <w:trHeight w:val="333"/>
        </w:trPr>
        <w:tc>
          <w:tcPr>
            <w:tcW w:w="3005" w:type="dxa"/>
            <w:shd w:val="clear" w:color="auto" w:fill="auto"/>
          </w:tcPr>
          <w:p w14:paraId="6D575CCD" w14:textId="77777777" w:rsidR="00EA235E" w:rsidRPr="00455D81" w:rsidRDefault="00EA235E" w:rsidP="00EA235E">
            <w:pPr>
              <w:spacing w:before="120"/>
              <w:rPr>
                <w:color w:val="3B1231" w:themeColor="accent1" w:themeShade="80"/>
              </w:rPr>
            </w:pPr>
            <w:r w:rsidRPr="00455D81">
              <w:rPr>
                <w:color w:val="3B1231" w:themeColor="accent1" w:themeShade="80"/>
              </w:rPr>
              <w:t xml:space="preserve">Position </w:t>
            </w:r>
            <w:r w:rsidRPr="00EA235E">
              <w:rPr>
                <w:color w:val="3B1231"/>
              </w:rPr>
              <w:t>title</w:t>
            </w:r>
          </w:p>
        </w:tc>
        <w:sdt>
          <w:sdtPr>
            <w:rPr>
              <w:color w:val="auto"/>
            </w:rPr>
            <w:id w:val="686337317"/>
            <w:placeholder>
              <w:docPart w:val="DefaultPlaceholder_-1854013440"/>
            </w:placeholder>
          </w:sdtPr>
          <w:sdtEndPr/>
          <w:sdtContent>
            <w:tc>
              <w:tcPr>
                <w:tcW w:w="6776" w:type="dxa"/>
                <w:shd w:val="clear" w:color="auto" w:fill="auto"/>
                <w:vAlign w:val="center"/>
              </w:tcPr>
              <w:p w14:paraId="4B901098" w14:textId="7A3E00E7" w:rsidR="00EA235E" w:rsidRPr="00406F38" w:rsidRDefault="00406F38" w:rsidP="00EA235E">
                <w:pPr>
                  <w:spacing w:before="120"/>
                  <w:rPr>
                    <w:color w:val="auto"/>
                  </w:rPr>
                </w:pPr>
                <w:r w:rsidRPr="00406F38">
                  <w:rPr>
                    <w:color w:val="auto"/>
                  </w:rPr>
                  <w:t>General Manager</w:t>
                </w:r>
              </w:p>
            </w:tc>
          </w:sdtContent>
        </w:sdt>
      </w:tr>
      <w:tr w:rsidR="00EA235E" w:rsidRPr="00965D58" w14:paraId="02A8C3CB" w14:textId="77777777" w:rsidTr="00EA235E">
        <w:trPr>
          <w:trHeight w:val="227"/>
        </w:trPr>
        <w:tc>
          <w:tcPr>
            <w:tcW w:w="3005" w:type="dxa"/>
            <w:shd w:val="clear" w:color="auto" w:fill="auto"/>
          </w:tcPr>
          <w:p w14:paraId="4F30BD16" w14:textId="10698751" w:rsidR="00EA235E" w:rsidRPr="00455D81" w:rsidRDefault="00EA235E" w:rsidP="00EA235E">
            <w:pPr>
              <w:spacing w:before="120"/>
              <w:rPr>
                <w:color w:val="3B1231" w:themeColor="accent1" w:themeShade="80"/>
              </w:rPr>
            </w:pPr>
            <w:r>
              <w:rPr>
                <w:color w:val="3B1231" w:themeColor="accent1" w:themeShade="80"/>
              </w:rPr>
              <w:t>Classification / Salary</w:t>
            </w:r>
          </w:p>
        </w:tc>
        <w:tc>
          <w:tcPr>
            <w:tcW w:w="6776" w:type="dxa"/>
            <w:shd w:val="clear" w:color="auto" w:fill="auto"/>
            <w:vAlign w:val="center"/>
          </w:tcPr>
          <w:p w14:paraId="1BD2D7AD" w14:textId="10B8FB73" w:rsidR="002C3AA2" w:rsidRPr="00406F38" w:rsidRDefault="00406F38" w:rsidP="00EA235E">
            <w:pPr>
              <w:spacing w:before="120"/>
              <w:rPr>
                <w:color w:val="auto"/>
              </w:rPr>
            </w:pPr>
            <w:r w:rsidRPr="00406F38">
              <w:rPr>
                <w:color w:val="auto"/>
              </w:rPr>
              <w:t xml:space="preserve">SES Band 1 </w:t>
            </w:r>
            <w:r w:rsidRPr="00406F38">
              <w:rPr>
                <w:color w:val="auto"/>
                <w:szCs w:val="22"/>
              </w:rPr>
              <w:t>($225,279 - $271,793</w:t>
            </w:r>
            <w:r w:rsidRPr="00406F38">
              <w:rPr>
                <w:color w:val="auto"/>
              </w:rPr>
              <w:t xml:space="preserve">) </w:t>
            </w:r>
            <w:r w:rsidR="002C3AA2" w:rsidRPr="00406F38">
              <w:rPr>
                <w:color w:val="auto"/>
              </w:rPr>
              <w:t>plus 15.4% superannuation</w:t>
            </w:r>
          </w:p>
        </w:tc>
      </w:tr>
      <w:tr w:rsidR="00EA235E" w:rsidRPr="00965D58" w14:paraId="0781FA1A" w14:textId="77777777" w:rsidTr="00EA235E">
        <w:trPr>
          <w:trHeight w:val="227"/>
        </w:trPr>
        <w:tc>
          <w:tcPr>
            <w:tcW w:w="3005" w:type="dxa"/>
            <w:shd w:val="clear" w:color="auto" w:fill="auto"/>
          </w:tcPr>
          <w:p w14:paraId="1F729564" w14:textId="77777777" w:rsidR="00EA235E" w:rsidRPr="00455D81" w:rsidRDefault="00EA235E" w:rsidP="00EA235E">
            <w:pPr>
              <w:spacing w:before="120"/>
              <w:rPr>
                <w:color w:val="3B1231" w:themeColor="accent1" w:themeShade="80"/>
              </w:rPr>
            </w:pPr>
            <w:r>
              <w:rPr>
                <w:color w:val="3B1231" w:themeColor="accent1" w:themeShade="80"/>
              </w:rPr>
              <w:t>APS Job Family</w:t>
            </w:r>
          </w:p>
        </w:tc>
        <w:sdt>
          <w:sdtPr>
            <w:rPr>
              <w:color w:val="auto"/>
            </w:rPr>
            <w:id w:val="2041310751"/>
            <w:placeholder>
              <w:docPart w:val="DefaultPlaceholder_-1854013440"/>
            </w:placeholder>
          </w:sdtPr>
          <w:sdtEndPr/>
          <w:sdtContent>
            <w:tc>
              <w:tcPr>
                <w:tcW w:w="6776" w:type="dxa"/>
                <w:shd w:val="clear" w:color="auto" w:fill="auto"/>
                <w:vAlign w:val="center"/>
              </w:tcPr>
              <w:p w14:paraId="09D9E710" w14:textId="742F0906" w:rsidR="00EA235E" w:rsidRPr="00406F38" w:rsidRDefault="00406F38" w:rsidP="00EA235E">
                <w:pPr>
                  <w:spacing w:before="120"/>
                  <w:rPr>
                    <w:color w:val="auto"/>
                  </w:rPr>
                </w:pPr>
                <w:r w:rsidRPr="00406F38">
                  <w:rPr>
                    <w:color w:val="auto"/>
                  </w:rPr>
                  <w:t>Senior Executive</w:t>
                </w:r>
              </w:p>
            </w:tc>
          </w:sdtContent>
        </w:sdt>
      </w:tr>
      <w:tr w:rsidR="00EA235E" w:rsidRPr="00965D58" w14:paraId="4F848578" w14:textId="77777777" w:rsidTr="00EA235E">
        <w:trPr>
          <w:trHeight w:val="227"/>
        </w:trPr>
        <w:tc>
          <w:tcPr>
            <w:tcW w:w="3005" w:type="dxa"/>
            <w:shd w:val="clear" w:color="auto" w:fill="auto"/>
          </w:tcPr>
          <w:p w14:paraId="20646E25" w14:textId="27AA0A26" w:rsidR="00EA235E" w:rsidRPr="00455D81" w:rsidRDefault="00BD39D5" w:rsidP="00EA235E">
            <w:pPr>
              <w:spacing w:before="120"/>
              <w:rPr>
                <w:color w:val="3B1231" w:themeColor="accent1" w:themeShade="80"/>
              </w:rPr>
            </w:pPr>
            <w:r>
              <w:rPr>
                <w:color w:val="3B1231" w:themeColor="accent1" w:themeShade="80"/>
              </w:rPr>
              <w:t xml:space="preserve">Business </w:t>
            </w:r>
            <w:r w:rsidR="008F1EF9">
              <w:rPr>
                <w:color w:val="3B1231" w:themeColor="accent1" w:themeShade="80"/>
              </w:rPr>
              <w:t>u</w:t>
            </w:r>
            <w:r w:rsidR="008250F5">
              <w:rPr>
                <w:color w:val="3B1231" w:themeColor="accent1" w:themeShade="80"/>
              </w:rPr>
              <w:t>nit</w:t>
            </w:r>
          </w:p>
        </w:tc>
        <w:sdt>
          <w:sdtPr>
            <w:rPr>
              <w:color w:val="auto"/>
            </w:rPr>
            <w:id w:val="-1855100729"/>
            <w:placeholder>
              <w:docPart w:val="01079F4BC70B40E6A137945C7F9650D4"/>
            </w:placeholder>
            <w:dropDownList>
              <w:listItem w:value="Choose an item."/>
              <w:listItem w:displayText="Corporate Support Unit" w:value="Corporate Support Unit"/>
              <w:listItem w:displayText="Case Management Unit" w:value="Case Management Unit"/>
              <w:listItem w:displayText="Executive" w:value="Executive"/>
            </w:dropDownList>
          </w:sdtPr>
          <w:sdtEndPr/>
          <w:sdtContent>
            <w:tc>
              <w:tcPr>
                <w:tcW w:w="6776" w:type="dxa"/>
                <w:shd w:val="clear" w:color="auto" w:fill="auto"/>
                <w:vAlign w:val="center"/>
              </w:tcPr>
              <w:p w14:paraId="47E24BD8" w14:textId="7F22E9A0" w:rsidR="00EA235E" w:rsidRPr="00406F38" w:rsidRDefault="00406F38" w:rsidP="00EA235E">
                <w:pPr>
                  <w:spacing w:before="120"/>
                  <w:rPr>
                    <w:color w:val="auto"/>
                  </w:rPr>
                </w:pPr>
                <w:r w:rsidRPr="00406F38">
                  <w:rPr>
                    <w:color w:val="auto"/>
                  </w:rPr>
                  <w:t>Executive</w:t>
                </w:r>
              </w:p>
            </w:tc>
          </w:sdtContent>
        </w:sdt>
      </w:tr>
      <w:tr w:rsidR="00EA235E" w:rsidRPr="00965D58" w14:paraId="5A6D7E77" w14:textId="77777777" w:rsidTr="00EA235E">
        <w:trPr>
          <w:trHeight w:val="227"/>
        </w:trPr>
        <w:tc>
          <w:tcPr>
            <w:tcW w:w="3005" w:type="dxa"/>
            <w:shd w:val="clear" w:color="auto" w:fill="auto"/>
          </w:tcPr>
          <w:p w14:paraId="2A012AEE" w14:textId="77777777" w:rsidR="00EA235E" w:rsidRPr="00455D81" w:rsidRDefault="00EA235E" w:rsidP="00EA235E">
            <w:pPr>
              <w:spacing w:before="120"/>
              <w:rPr>
                <w:color w:val="3B1231" w:themeColor="accent1" w:themeShade="80"/>
              </w:rPr>
            </w:pPr>
            <w:r w:rsidRPr="00455D81">
              <w:rPr>
                <w:color w:val="3B1231" w:themeColor="accent1" w:themeShade="80"/>
              </w:rPr>
              <w:t>Location</w:t>
            </w:r>
          </w:p>
        </w:tc>
        <w:sdt>
          <w:sdtPr>
            <w:rPr>
              <w:color w:val="auto"/>
            </w:rPr>
            <w:id w:val="276457790"/>
            <w:placeholder>
              <w:docPart w:val="48B4E5436B394581A02DD66ED2C189D1"/>
            </w:placeholder>
            <w:dropDownList>
              <w:listItem w:value="Choose an item."/>
              <w:listItem w:displayText="Canberra, ACT" w:value="Canberra, ACT"/>
              <w:listItem w:displayText="Remote working" w:value="Remote working"/>
              <w:listItem w:displayText="All locations" w:value="All locations"/>
            </w:dropDownList>
          </w:sdtPr>
          <w:sdtEndPr/>
          <w:sdtContent>
            <w:tc>
              <w:tcPr>
                <w:tcW w:w="6776" w:type="dxa"/>
                <w:shd w:val="clear" w:color="auto" w:fill="auto"/>
                <w:vAlign w:val="center"/>
              </w:tcPr>
              <w:p w14:paraId="09D8BA3D" w14:textId="74C45E2E" w:rsidR="00EA235E" w:rsidRPr="00406F38" w:rsidRDefault="00406F38" w:rsidP="00EA235E">
                <w:pPr>
                  <w:spacing w:before="120"/>
                  <w:rPr>
                    <w:color w:val="auto"/>
                  </w:rPr>
                </w:pPr>
                <w:r w:rsidRPr="00406F38">
                  <w:rPr>
                    <w:color w:val="auto"/>
                  </w:rPr>
                  <w:t>Canberra, ACT</w:t>
                </w:r>
              </w:p>
            </w:tc>
          </w:sdtContent>
        </w:sdt>
      </w:tr>
      <w:tr w:rsidR="00EA235E" w:rsidRPr="00965D58" w14:paraId="79B2025A" w14:textId="77777777" w:rsidTr="00EA235E">
        <w:trPr>
          <w:trHeight w:val="227"/>
        </w:trPr>
        <w:tc>
          <w:tcPr>
            <w:tcW w:w="3005" w:type="dxa"/>
            <w:shd w:val="clear" w:color="auto" w:fill="auto"/>
          </w:tcPr>
          <w:p w14:paraId="35997FEF" w14:textId="4587EED8" w:rsidR="00EA235E" w:rsidRPr="00455D81" w:rsidRDefault="00EA235E" w:rsidP="00EA235E">
            <w:pPr>
              <w:spacing w:before="120"/>
              <w:rPr>
                <w:color w:val="3B1231" w:themeColor="accent1" w:themeShade="80"/>
              </w:rPr>
            </w:pPr>
            <w:r w:rsidRPr="00455D81">
              <w:rPr>
                <w:color w:val="3B1231" w:themeColor="accent1" w:themeShade="80"/>
              </w:rPr>
              <w:t xml:space="preserve">Employment </w:t>
            </w:r>
            <w:r w:rsidR="008F1EF9">
              <w:rPr>
                <w:color w:val="3B1231" w:themeColor="accent1" w:themeShade="80"/>
              </w:rPr>
              <w:t>s</w:t>
            </w:r>
            <w:r w:rsidRPr="00455D81">
              <w:rPr>
                <w:color w:val="3B1231" w:themeColor="accent1" w:themeShade="80"/>
              </w:rPr>
              <w:t>tatus</w:t>
            </w:r>
          </w:p>
        </w:tc>
        <w:tc>
          <w:tcPr>
            <w:tcW w:w="6776" w:type="dxa"/>
            <w:shd w:val="clear" w:color="auto" w:fill="auto"/>
            <w:vAlign w:val="center"/>
          </w:tcPr>
          <w:sdt>
            <w:sdtPr>
              <w:rPr>
                <w:color w:val="auto"/>
              </w:rPr>
              <w:id w:val="325404485"/>
              <w:placeholder>
                <w:docPart w:val="CE63B6E1977E4FB395D038A4E990799B"/>
              </w:placeholder>
              <w:dropDownList>
                <w:listItem w:value="Choose an item."/>
                <w:listItem w:displayText="Ongoing" w:value="Ongoing"/>
                <w:listItem w:displayText="Non-Ongoing" w:value="Non-Ongoing"/>
                <w:listItem w:displayText="Ongoing or Non-Ongoing for a specified term." w:value="Ongoing or Non-Ongoing for a specified term."/>
              </w:dropDownList>
            </w:sdtPr>
            <w:sdtEndPr/>
            <w:sdtContent>
              <w:p w14:paraId="5F0FBC27" w14:textId="60E9DCEA" w:rsidR="00EA235E" w:rsidRPr="00406F38" w:rsidRDefault="00406F38" w:rsidP="00EA235E">
                <w:pPr>
                  <w:spacing w:before="120"/>
                  <w:rPr>
                    <w:color w:val="auto"/>
                  </w:rPr>
                </w:pPr>
                <w:r w:rsidRPr="00406F38">
                  <w:rPr>
                    <w:color w:val="auto"/>
                  </w:rPr>
                  <w:t>Ongoing</w:t>
                </w:r>
              </w:p>
            </w:sdtContent>
          </w:sdt>
        </w:tc>
      </w:tr>
      <w:tr w:rsidR="00EA235E" w:rsidRPr="00965D58" w14:paraId="7808ED66" w14:textId="77777777" w:rsidTr="00EA235E">
        <w:trPr>
          <w:trHeight w:val="227"/>
        </w:trPr>
        <w:tc>
          <w:tcPr>
            <w:tcW w:w="3005" w:type="dxa"/>
            <w:shd w:val="clear" w:color="auto" w:fill="auto"/>
          </w:tcPr>
          <w:p w14:paraId="3D111CE6" w14:textId="183237BA" w:rsidR="00EA235E" w:rsidRPr="00455D81" w:rsidRDefault="00EA235E" w:rsidP="00EA235E">
            <w:pPr>
              <w:spacing w:before="120"/>
              <w:rPr>
                <w:color w:val="3B1231" w:themeColor="accent1" w:themeShade="80"/>
              </w:rPr>
            </w:pPr>
            <w:r w:rsidRPr="00455D81">
              <w:rPr>
                <w:color w:val="3B1231" w:themeColor="accent1" w:themeShade="80"/>
              </w:rPr>
              <w:t xml:space="preserve">Security </w:t>
            </w:r>
            <w:r w:rsidR="008F1EF9">
              <w:rPr>
                <w:color w:val="3B1231" w:themeColor="accent1" w:themeShade="80"/>
              </w:rPr>
              <w:t>c</w:t>
            </w:r>
            <w:r w:rsidRPr="00455D81">
              <w:rPr>
                <w:color w:val="3B1231" w:themeColor="accent1" w:themeShade="80"/>
              </w:rPr>
              <w:t>learance</w:t>
            </w:r>
          </w:p>
        </w:tc>
        <w:tc>
          <w:tcPr>
            <w:tcW w:w="6776" w:type="dxa"/>
            <w:shd w:val="clear" w:color="auto" w:fill="auto"/>
            <w:vAlign w:val="center"/>
          </w:tcPr>
          <w:p w14:paraId="548E741A" w14:textId="59B9FA4E" w:rsidR="00EA235E" w:rsidRPr="00406F38" w:rsidRDefault="00EA235E" w:rsidP="00EA235E">
            <w:pPr>
              <w:spacing w:before="120"/>
              <w:rPr>
                <w:color w:val="auto"/>
              </w:rPr>
            </w:pPr>
            <w:r w:rsidRPr="00406F38">
              <w:rPr>
                <w:color w:val="auto"/>
              </w:rPr>
              <w:t xml:space="preserve">Ability to obtain and maintain a </w:t>
            </w:r>
            <w:sdt>
              <w:sdtPr>
                <w:rPr>
                  <w:color w:val="auto"/>
                </w:rPr>
                <w:id w:val="-1091618800"/>
                <w:placeholder>
                  <w:docPart w:val="DefaultPlaceholder_-1854013438"/>
                </w:placeholder>
                <w:dropDownList>
                  <w:listItem w:value="Choose an item."/>
                  <w:listItem w:displayText="Baseline" w:value="Baseline"/>
                  <w:listItem w:displayText="Negative Vetting 1" w:value="Negative Vetting 1"/>
                  <w:listItem w:displayText="Negative Vetting 2" w:value="Negative Vetting 2"/>
                </w:dropDownList>
              </w:sdtPr>
              <w:sdtEndPr/>
              <w:sdtContent>
                <w:r w:rsidR="00406F38" w:rsidRPr="00406F38">
                  <w:rPr>
                    <w:color w:val="auto"/>
                  </w:rPr>
                  <w:t>Negative Vetting 1</w:t>
                </w:r>
              </w:sdtContent>
            </w:sdt>
            <w:r w:rsidRPr="00406F38">
              <w:rPr>
                <w:color w:val="auto"/>
              </w:rPr>
              <w:t xml:space="preserve"> security clearance.</w:t>
            </w:r>
          </w:p>
        </w:tc>
      </w:tr>
      <w:tr w:rsidR="00EA235E" w:rsidRPr="00965D58" w14:paraId="3F5C81E0" w14:textId="77777777" w:rsidTr="00EA235E">
        <w:trPr>
          <w:trHeight w:val="227"/>
        </w:trPr>
        <w:tc>
          <w:tcPr>
            <w:tcW w:w="3005" w:type="dxa"/>
            <w:shd w:val="clear" w:color="auto" w:fill="auto"/>
          </w:tcPr>
          <w:p w14:paraId="2D1E28C3" w14:textId="4F83D7F5" w:rsidR="00EA235E" w:rsidRPr="00455D81" w:rsidRDefault="00EA235E" w:rsidP="00EA235E">
            <w:pPr>
              <w:spacing w:before="120"/>
              <w:rPr>
                <w:color w:val="3B1231" w:themeColor="accent1" w:themeShade="80"/>
              </w:rPr>
            </w:pPr>
            <w:r>
              <w:rPr>
                <w:color w:val="3B1231" w:themeColor="accent1" w:themeShade="80"/>
              </w:rPr>
              <w:t xml:space="preserve">Contact </w:t>
            </w:r>
            <w:r w:rsidR="008F1EF9">
              <w:rPr>
                <w:color w:val="3B1231" w:themeColor="accent1" w:themeShade="80"/>
              </w:rPr>
              <w:t>p</w:t>
            </w:r>
            <w:r w:rsidR="00932191">
              <w:rPr>
                <w:color w:val="3B1231" w:themeColor="accent1" w:themeShade="80"/>
              </w:rPr>
              <w:t>erson</w:t>
            </w:r>
          </w:p>
        </w:tc>
        <w:tc>
          <w:tcPr>
            <w:tcW w:w="6776" w:type="dxa"/>
            <w:shd w:val="clear" w:color="auto" w:fill="auto"/>
            <w:vAlign w:val="center"/>
          </w:tcPr>
          <w:sdt>
            <w:sdtPr>
              <w:rPr>
                <w:color w:val="auto"/>
              </w:rPr>
              <w:id w:val="1710606276"/>
              <w:placeholder>
                <w:docPart w:val="DefaultPlaceholder_-1854013440"/>
              </w:placeholder>
            </w:sdtPr>
            <w:sdtEndPr/>
            <w:sdtContent>
              <w:p w14:paraId="596AE4C6" w14:textId="00B50363" w:rsidR="00497EA9" w:rsidRPr="00406F38" w:rsidRDefault="00406F38" w:rsidP="00836F34">
                <w:pPr>
                  <w:spacing w:before="120" w:after="0"/>
                  <w:rPr>
                    <w:color w:val="auto"/>
                  </w:rPr>
                </w:pPr>
                <w:r w:rsidRPr="00406F38">
                  <w:rPr>
                    <w:color w:val="auto"/>
                  </w:rPr>
                  <w:t>Katrina Hargreaves</w:t>
                </w:r>
              </w:p>
              <w:p w14:paraId="36591FDC" w14:textId="7C80E7A8" w:rsidR="00497EA9" w:rsidRPr="00406F38" w:rsidRDefault="00406F38" w:rsidP="00836F34">
                <w:pPr>
                  <w:spacing w:before="0" w:after="0"/>
                  <w:rPr>
                    <w:color w:val="auto"/>
                  </w:rPr>
                </w:pPr>
                <w:r w:rsidRPr="00406F38">
                  <w:rPr>
                    <w:color w:val="auto"/>
                  </w:rPr>
                  <w:t>HR Manager</w:t>
                </w:r>
              </w:p>
            </w:sdtContent>
          </w:sdt>
          <w:p w14:paraId="790E944F" w14:textId="062EC45B" w:rsidR="00EA235E" w:rsidRPr="00406F38" w:rsidRDefault="00EA235E" w:rsidP="00EA235E">
            <w:pPr>
              <w:spacing w:before="120"/>
              <w:rPr>
                <w:color w:val="auto"/>
              </w:rPr>
            </w:pPr>
            <w:r w:rsidRPr="00406F38">
              <w:rPr>
                <w:color w:val="auto"/>
              </w:rPr>
              <w:t xml:space="preserve">Tel: </w:t>
            </w:r>
            <w:sdt>
              <w:sdtPr>
                <w:rPr>
                  <w:color w:val="auto"/>
                </w:rPr>
                <w:id w:val="-2070716211"/>
                <w:placeholder>
                  <w:docPart w:val="DefaultPlaceholder_-1854013440"/>
                </w:placeholder>
              </w:sdtPr>
              <w:sdtEndPr/>
              <w:sdtContent>
                <w:r w:rsidR="00406F38" w:rsidRPr="00406F38">
                  <w:rPr>
                    <w:color w:val="auto"/>
                    <w:lang w:val="en-US"/>
                  </w:rPr>
                  <w:t>0427 153 568</w:t>
                </w:r>
              </w:sdtContent>
            </w:sdt>
          </w:p>
        </w:tc>
      </w:tr>
      <w:tr w:rsidR="00EA235E" w:rsidRPr="00965D58" w14:paraId="47BBC375" w14:textId="77777777" w:rsidTr="00EA235E">
        <w:trPr>
          <w:trHeight w:val="227"/>
        </w:trPr>
        <w:tc>
          <w:tcPr>
            <w:tcW w:w="3005" w:type="dxa"/>
            <w:shd w:val="clear" w:color="auto" w:fill="auto"/>
          </w:tcPr>
          <w:p w14:paraId="069F418E" w14:textId="50DE82C8" w:rsidR="00EA235E" w:rsidRDefault="00EA235E" w:rsidP="00EA235E">
            <w:pPr>
              <w:spacing w:before="120"/>
              <w:rPr>
                <w:color w:val="3B1231" w:themeColor="accent1" w:themeShade="80"/>
              </w:rPr>
            </w:pPr>
            <w:r>
              <w:rPr>
                <w:color w:val="3B1231" w:themeColor="accent1" w:themeShade="80"/>
              </w:rPr>
              <w:t>Closing date</w:t>
            </w:r>
          </w:p>
        </w:tc>
        <w:tc>
          <w:tcPr>
            <w:tcW w:w="6776" w:type="dxa"/>
            <w:shd w:val="clear" w:color="auto" w:fill="auto"/>
            <w:vAlign w:val="center"/>
          </w:tcPr>
          <w:p w14:paraId="26A29F08" w14:textId="6228037B" w:rsidR="00EA235E" w:rsidRDefault="00EA235E" w:rsidP="002C3AA2">
            <w:pPr>
              <w:spacing w:before="120"/>
            </w:pPr>
            <w:r w:rsidRPr="00497EA9">
              <w:t>11.</w:t>
            </w:r>
            <w:r w:rsidR="00C30A3F">
              <w:t>59</w:t>
            </w:r>
            <w:r w:rsidRPr="00497EA9">
              <w:t>pm (</w:t>
            </w:r>
            <w:sdt>
              <w:sdtPr>
                <w:id w:val="-1197308762"/>
                <w:placeholder>
                  <w:docPart w:val="DefaultPlaceholder_-1854013438"/>
                </w:placeholder>
                <w:dropDownList>
                  <w:listItem w:value="Choose an item."/>
                  <w:listItem w:displayText="AEST" w:value="AEST"/>
                  <w:listItem w:displayText="ADST" w:value="ADST"/>
                </w:dropDownList>
              </w:sdtPr>
              <w:sdtEndPr/>
              <w:sdtContent>
                <w:r w:rsidR="00406F38">
                  <w:t>AEST</w:t>
                </w:r>
              </w:sdtContent>
            </w:sdt>
            <w:r w:rsidRPr="00497EA9">
              <w:t xml:space="preserve">) on </w:t>
            </w:r>
            <w:sdt>
              <w:sdtPr>
                <w:id w:val="35474561"/>
                <w:placeholder>
                  <w:docPart w:val="DefaultPlaceholder_-1854013437"/>
                </w:placeholder>
                <w:date w:fullDate="2025-07-06T00:00:00Z">
                  <w:dateFormat w:val="dddd, d MMMM yyyy"/>
                  <w:lid w:val="en-AU"/>
                  <w:storeMappedDataAs w:val="dateTime"/>
                  <w:calendar w:val="gregorian"/>
                </w:date>
              </w:sdtPr>
              <w:sdtEndPr/>
              <w:sdtContent>
                <w:r w:rsidR="00406F38">
                  <w:t>Sunday, 6 July 2025</w:t>
                </w:r>
              </w:sdtContent>
            </w:sdt>
          </w:p>
        </w:tc>
      </w:tr>
    </w:tbl>
    <w:p w14:paraId="4CFFE3A2" w14:textId="77777777" w:rsidR="00EA235E" w:rsidRDefault="00EA235E" w:rsidP="00EA235E"/>
    <w:p w14:paraId="5266FE1B" w14:textId="4982BD50" w:rsidR="00AF0899" w:rsidRPr="0018144A" w:rsidRDefault="0018144A" w:rsidP="00546F0F">
      <w:pPr>
        <w:pStyle w:val="Box1Heading"/>
        <w:rPr>
          <w:color w:val="782464"/>
        </w:rPr>
      </w:pPr>
      <w:r w:rsidRPr="0018144A">
        <w:rPr>
          <w:color w:val="782464"/>
        </w:rPr>
        <w:t>Eligibility information</w:t>
      </w:r>
    </w:p>
    <w:p w14:paraId="3475E544" w14:textId="443285F9" w:rsidR="00C75CAF" w:rsidRDefault="0018144A" w:rsidP="00546F0F">
      <w:pPr>
        <w:pStyle w:val="Box1Bullet"/>
      </w:pPr>
      <w:r>
        <w:t xml:space="preserve">Under section 22(8) of the </w:t>
      </w:r>
      <w:r>
        <w:rPr>
          <w:i/>
          <w:iCs/>
        </w:rPr>
        <w:t>Public Service Act 1999</w:t>
      </w:r>
      <w:r>
        <w:t>, employees must be Australian citizens to be employed in the Australian Public Service (APS) unless the Agency Head has agreed otherwise, in writing.</w:t>
      </w:r>
    </w:p>
    <w:p w14:paraId="264AD38F" w14:textId="016E2CBB" w:rsidR="0018144A" w:rsidRDefault="0018144A" w:rsidP="00546F0F">
      <w:pPr>
        <w:pStyle w:val="Box1Bullet"/>
      </w:pPr>
      <w:r>
        <w:t>Successful applicants will be required to undergo the process to obtain and maintain or continue to hold the required security clearance level for the role as indicated. All PSR staff are required to have a minimum Baseline security clearance prior to commencement.</w:t>
      </w:r>
    </w:p>
    <w:p w14:paraId="59E8AA8B" w14:textId="37A8A306" w:rsidR="0018144A" w:rsidRDefault="0018144A" w:rsidP="00546F0F">
      <w:pPr>
        <w:pStyle w:val="Box1Bullet"/>
      </w:pPr>
      <w:r>
        <w:t>Successful applicants will be required to undergo a mandatory National Criminal History check.</w:t>
      </w:r>
    </w:p>
    <w:p w14:paraId="5111E12B" w14:textId="79D56988" w:rsidR="0018144A" w:rsidRDefault="0018144A" w:rsidP="0018144A">
      <w:pPr>
        <w:pStyle w:val="Heading2"/>
      </w:pPr>
      <w:r>
        <w:lastRenderedPageBreak/>
        <w:t>About Professional Services Review</w:t>
      </w:r>
    </w:p>
    <w:p w14:paraId="07AFFB04" w14:textId="22FD143F" w:rsidR="00D76B00" w:rsidRPr="009E4897" w:rsidRDefault="00D76B00" w:rsidP="00D76B00">
      <w:pPr>
        <w:rPr>
          <w:lang w:eastAsia="en-AU"/>
        </w:rPr>
      </w:pPr>
      <w:r w:rsidRPr="00CE6574">
        <w:rPr>
          <w:lang w:eastAsia="en-AU"/>
        </w:rPr>
        <w:t>Professional Service Review (PSR)</w:t>
      </w:r>
      <w:r w:rsidR="0014434C">
        <w:rPr>
          <w:lang w:eastAsia="en-AU"/>
        </w:rPr>
        <w:t xml:space="preserve"> is enabled by the Health Insurance Act 1974 (HI Act). PSR </w:t>
      </w:r>
      <w:r w:rsidRPr="009E4897">
        <w:rPr>
          <w:lang w:eastAsia="en-AU"/>
        </w:rPr>
        <w:t xml:space="preserve">includes three types of </w:t>
      </w:r>
      <w:r w:rsidR="0014434C">
        <w:rPr>
          <w:lang w:eastAsia="en-AU"/>
        </w:rPr>
        <w:t xml:space="preserve">governance </w:t>
      </w:r>
      <w:r w:rsidRPr="009E4897">
        <w:rPr>
          <w:lang w:eastAsia="en-AU"/>
        </w:rPr>
        <w:t>entities with their own statutory functions</w:t>
      </w:r>
      <w:r w:rsidR="00722C4F">
        <w:rPr>
          <w:lang w:eastAsia="en-AU"/>
        </w:rPr>
        <w:t>:</w:t>
      </w:r>
    </w:p>
    <w:p w14:paraId="053D7EB5" w14:textId="77777777" w:rsidR="00D76B00" w:rsidRPr="009E4897" w:rsidRDefault="00D76B00" w:rsidP="00D76B00">
      <w:pPr>
        <w:rPr>
          <w:lang w:eastAsia="en-AU"/>
        </w:rPr>
      </w:pPr>
      <w:r w:rsidRPr="009E4897">
        <w:rPr>
          <w:i/>
          <w:iCs/>
          <w:lang w:eastAsia="en-AU"/>
        </w:rPr>
        <w:t>Office of the Director and Associate Director:</w:t>
      </w:r>
      <w:r w:rsidRPr="009E4897">
        <w:rPr>
          <w:b/>
          <w:bCs/>
          <w:lang w:eastAsia="en-AU"/>
        </w:rPr>
        <w:t xml:space="preserve"> </w:t>
      </w:r>
      <w:r w:rsidRPr="009E4897">
        <w:rPr>
          <w:lang w:eastAsia="en-AU"/>
        </w:rPr>
        <w:t>The Director of PSR is a medical practitioner who is the Agency Head. The Director is supported by Associate Directors who are also medical practitioners. The Director and Associate Directors review the conduct of persons referred by the Chief Executive Medicare and may resolve matters or refer matters to a PSR Committee.</w:t>
      </w:r>
    </w:p>
    <w:p w14:paraId="2332865A" w14:textId="77777777" w:rsidR="00D76B00" w:rsidRPr="009E4897" w:rsidRDefault="00D76B00" w:rsidP="00D76B00">
      <w:pPr>
        <w:rPr>
          <w:lang w:eastAsia="en-AU"/>
        </w:rPr>
      </w:pPr>
      <w:r w:rsidRPr="009E4897">
        <w:rPr>
          <w:i/>
          <w:iCs/>
          <w:lang w:eastAsia="en-AU"/>
        </w:rPr>
        <w:t>PSR Committees:</w:t>
      </w:r>
      <w:r w:rsidRPr="009E4897">
        <w:rPr>
          <w:lang w:eastAsia="en-AU"/>
        </w:rPr>
        <w:t xml:space="preserve"> PSR Committees are established by the Director or Associate Director and are comprised of health practitioners. Committees conduct inquiries into the conduct of persons under review.</w:t>
      </w:r>
    </w:p>
    <w:p w14:paraId="6458DEB2" w14:textId="7EDAE7BA" w:rsidR="00D76B00" w:rsidRPr="009E4897" w:rsidRDefault="00D76B00" w:rsidP="00D76B00">
      <w:pPr>
        <w:rPr>
          <w:lang w:eastAsia="en-AU"/>
        </w:rPr>
      </w:pPr>
      <w:r w:rsidRPr="009E4897">
        <w:rPr>
          <w:i/>
          <w:iCs/>
          <w:lang w:eastAsia="en-AU"/>
        </w:rPr>
        <w:t>Determining Authority:</w:t>
      </w:r>
      <w:r w:rsidRPr="009E4897">
        <w:rPr>
          <w:lang w:eastAsia="en-AU"/>
        </w:rPr>
        <w:t xml:space="preserve"> The Determining Authority </w:t>
      </w:r>
      <w:r w:rsidR="00723ED1">
        <w:rPr>
          <w:lang w:eastAsia="en-AU"/>
        </w:rPr>
        <w:t xml:space="preserve">(DA) </w:t>
      </w:r>
      <w:r w:rsidRPr="009E4897">
        <w:rPr>
          <w:lang w:eastAsia="en-AU"/>
        </w:rPr>
        <w:t>is a body constituted by health practitioner members and a community representative. The DA considers matters following the Director</w:t>
      </w:r>
      <w:r w:rsidR="00400B15">
        <w:rPr>
          <w:lang w:eastAsia="en-AU"/>
        </w:rPr>
        <w:t xml:space="preserve"> </w:t>
      </w:r>
      <w:r w:rsidRPr="009E4897">
        <w:rPr>
          <w:lang w:eastAsia="en-AU"/>
        </w:rPr>
        <w:t>/</w:t>
      </w:r>
      <w:r w:rsidR="00400B15">
        <w:rPr>
          <w:lang w:eastAsia="en-AU"/>
        </w:rPr>
        <w:t xml:space="preserve"> </w:t>
      </w:r>
      <w:r w:rsidRPr="009E4897">
        <w:rPr>
          <w:lang w:eastAsia="en-AU"/>
        </w:rPr>
        <w:t xml:space="preserve">Associate Director and Committee stage. </w:t>
      </w:r>
    </w:p>
    <w:p w14:paraId="40642EC0" w14:textId="4BCBF5D3" w:rsidR="00D76B00" w:rsidRPr="00CE6574" w:rsidRDefault="00D76B00" w:rsidP="00D76B00">
      <w:pPr>
        <w:rPr>
          <w:lang w:eastAsia="en-AU"/>
        </w:rPr>
      </w:pPr>
      <w:r w:rsidRPr="00CE6574">
        <w:rPr>
          <w:lang w:eastAsia="en-AU"/>
        </w:rPr>
        <w:t>PSR staff support each of the PSR entities as required. The outcome of a PSR investigation can include the repayment of Medicare or Dental Benefits and disqualification from Medicare or the PBS.</w:t>
      </w:r>
    </w:p>
    <w:p w14:paraId="5E625EA7" w14:textId="4902DEEA" w:rsidR="00D76B00" w:rsidRDefault="00D76B00" w:rsidP="00D76B00">
      <w:pPr>
        <w:ind w:right="-57"/>
        <w:rPr>
          <w:lang w:eastAsia="en-AU"/>
        </w:rPr>
      </w:pPr>
      <w:r>
        <w:rPr>
          <w:lang w:eastAsia="en-AU"/>
        </w:rPr>
        <w:t>PSR is guided by the:</w:t>
      </w:r>
    </w:p>
    <w:p w14:paraId="7ED623E0" w14:textId="77777777" w:rsidR="00D76B00" w:rsidRPr="0018144A" w:rsidRDefault="00D76B00" w:rsidP="00D76B00">
      <w:pPr>
        <w:pStyle w:val="ListParagraph"/>
        <w:numPr>
          <w:ilvl w:val="0"/>
          <w:numId w:val="17"/>
        </w:numPr>
        <w:spacing w:before="120"/>
        <w:ind w:right="-57"/>
        <w:rPr>
          <w:lang w:eastAsia="en-AU"/>
        </w:rPr>
      </w:pPr>
      <w:r>
        <w:rPr>
          <w:i/>
          <w:iCs/>
          <w:lang w:eastAsia="en-AU"/>
        </w:rPr>
        <w:t>Health Insurance Act 1973</w:t>
      </w:r>
    </w:p>
    <w:p w14:paraId="782B4833" w14:textId="77777777" w:rsidR="00D76B00" w:rsidRPr="0018144A" w:rsidRDefault="00D76B00" w:rsidP="00D76B00">
      <w:pPr>
        <w:pStyle w:val="ListParagraph"/>
        <w:numPr>
          <w:ilvl w:val="0"/>
          <w:numId w:val="17"/>
        </w:numPr>
        <w:ind w:right="-57"/>
        <w:rPr>
          <w:lang w:eastAsia="en-AU"/>
        </w:rPr>
      </w:pPr>
      <w:r>
        <w:rPr>
          <w:i/>
          <w:iCs/>
          <w:lang w:eastAsia="en-AU"/>
        </w:rPr>
        <w:t>Public Service Act 1999</w:t>
      </w:r>
    </w:p>
    <w:p w14:paraId="2F7DC83C" w14:textId="77777777" w:rsidR="00D76B00" w:rsidRDefault="00D76B00" w:rsidP="00D76B00">
      <w:pPr>
        <w:pStyle w:val="ListParagraph"/>
        <w:numPr>
          <w:ilvl w:val="0"/>
          <w:numId w:val="17"/>
        </w:numPr>
        <w:ind w:right="-57"/>
        <w:rPr>
          <w:lang w:eastAsia="en-AU"/>
        </w:rPr>
      </w:pPr>
      <w:r>
        <w:rPr>
          <w:i/>
          <w:iCs/>
          <w:lang w:eastAsia="en-AU"/>
        </w:rPr>
        <w:t>Public Governance, Performance and Accountability Act 2013.</w:t>
      </w:r>
    </w:p>
    <w:p w14:paraId="1C4DCB32" w14:textId="508662E8" w:rsidR="0018144A" w:rsidRDefault="00932191" w:rsidP="00400B15">
      <w:pPr>
        <w:pStyle w:val="Heading2"/>
        <w:spacing w:before="360"/>
        <w:rPr>
          <w:lang w:eastAsia="en-AU"/>
        </w:rPr>
      </w:pPr>
      <w:r>
        <w:rPr>
          <w:lang w:eastAsia="en-AU"/>
        </w:rPr>
        <w:t>Our purpose, vision and goals</w:t>
      </w:r>
    </w:p>
    <w:p w14:paraId="687A389E" w14:textId="4F135AC6" w:rsidR="00932191" w:rsidRPr="00932191" w:rsidRDefault="00932191" w:rsidP="00400B15">
      <w:pPr>
        <w:spacing w:before="120"/>
        <w:rPr>
          <w:lang w:eastAsia="en-AU"/>
        </w:rPr>
      </w:pPr>
      <w:r w:rsidRPr="00932191">
        <w:rPr>
          <w:lang w:eastAsia="en-AU"/>
        </w:rPr>
        <w:t>Our </w:t>
      </w:r>
      <w:r w:rsidRPr="00932191">
        <w:rPr>
          <w:b/>
          <w:bCs/>
          <w:lang w:eastAsia="en-AU"/>
        </w:rPr>
        <w:t>purpose </w:t>
      </w:r>
      <w:r w:rsidRPr="00932191">
        <w:rPr>
          <w:lang w:eastAsia="en-AU"/>
        </w:rPr>
        <w:t>is to act with integrity to enable the operation of the PSR Scheme. The PSR Scheme helps to safeguard the Australian public from the risk and cost of inappropriate practice within Medicare, the</w:t>
      </w:r>
      <w:r w:rsidR="00D005E2">
        <w:rPr>
          <w:lang w:eastAsia="en-AU"/>
        </w:rPr>
        <w:t xml:space="preserve"> </w:t>
      </w:r>
      <w:r w:rsidR="00C76ECE">
        <w:rPr>
          <w:lang w:eastAsia="en-AU"/>
        </w:rPr>
        <w:t>child dental benefits scheme (</w:t>
      </w:r>
      <w:r w:rsidR="00D005E2">
        <w:rPr>
          <w:lang w:eastAsia="en-AU"/>
        </w:rPr>
        <w:t>CDBS</w:t>
      </w:r>
      <w:r w:rsidR="00C76ECE">
        <w:rPr>
          <w:lang w:eastAsia="en-AU"/>
        </w:rPr>
        <w:t>)</w:t>
      </w:r>
      <w:r w:rsidR="00D005E2">
        <w:rPr>
          <w:lang w:eastAsia="en-AU"/>
        </w:rPr>
        <w:t xml:space="preserve"> and the</w:t>
      </w:r>
      <w:r w:rsidRPr="00932191">
        <w:rPr>
          <w:lang w:eastAsia="en-AU"/>
        </w:rPr>
        <w:t xml:space="preserve"> </w:t>
      </w:r>
      <w:r w:rsidR="00C76ECE">
        <w:rPr>
          <w:lang w:eastAsia="en-AU"/>
        </w:rPr>
        <w:t>pharmaceutical bene</w:t>
      </w:r>
      <w:r w:rsidR="0052296B">
        <w:rPr>
          <w:lang w:eastAsia="en-AU"/>
        </w:rPr>
        <w:t>fits scheme (</w:t>
      </w:r>
      <w:r w:rsidRPr="00932191">
        <w:rPr>
          <w:lang w:eastAsia="en-AU"/>
        </w:rPr>
        <w:t>PBS</w:t>
      </w:r>
      <w:r w:rsidR="00723ED1">
        <w:rPr>
          <w:lang w:eastAsia="en-AU"/>
        </w:rPr>
        <w:t>)</w:t>
      </w:r>
      <w:r w:rsidRPr="00932191">
        <w:rPr>
          <w:lang w:eastAsia="en-AU"/>
        </w:rPr>
        <w:t>.</w:t>
      </w:r>
    </w:p>
    <w:p w14:paraId="33DB0514" w14:textId="08F3A303" w:rsidR="00932191" w:rsidRPr="00932191" w:rsidRDefault="00932191" w:rsidP="00932191">
      <w:pPr>
        <w:spacing w:before="0"/>
        <w:rPr>
          <w:lang w:eastAsia="en-AU"/>
        </w:rPr>
      </w:pPr>
      <w:r w:rsidRPr="00932191">
        <w:rPr>
          <w:lang w:eastAsia="en-AU"/>
        </w:rPr>
        <w:t>The </w:t>
      </w:r>
      <w:r w:rsidRPr="00932191">
        <w:rPr>
          <w:b/>
          <w:bCs/>
          <w:lang w:eastAsia="en-AU"/>
        </w:rPr>
        <w:t>vision </w:t>
      </w:r>
      <w:r w:rsidRPr="00932191">
        <w:rPr>
          <w:lang w:eastAsia="en-AU"/>
        </w:rPr>
        <w:t>of PSR is to:</w:t>
      </w:r>
    </w:p>
    <w:p w14:paraId="745E9785" w14:textId="77777777" w:rsidR="00932191" w:rsidRPr="00932191" w:rsidRDefault="00932191" w:rsidP="00D76B00">
      <w:pPr>
        <w:numPr>
          <w:ilvl w:val="0"/>
          <w:numId w:val="18"/>
        </w:numPr>
        <w:spacing w:before="120" w:after="0"/>
        <w:rPr>
          <w:lang w:eastAsia="en-AU"/>
        </w:rPr>
      </w:pPr>
      <w:r w:rsidRPr="00932191">
        <w:rPr>
          <w:lang w:eastAsia="en-AU"/>
        </w:rPr>
        <w:t>conduct its business in a transparent process that resolves concerns efficiently and accurately</w:t>
      </w:r>
    </w:p>
    <w:p w14:paraId="6BE7BF8D" w14:textId="77777777" w:rsidR="00932191" w:rsidRPr="00932191" w:rsidRDefault="00932191" w:rsidP="00573759">
      <w:pPr>
        <w:numPr>
          <w:ilvl w:val="0"/>
          <w:numId w:val="18"/>
        </w:numPr>
        <w:spacing w:before="0" w:after="0"/>
        <w:rPr>
          <w:lang w:eastAsia="en-AU"/>
        </w:rPr>
      </w:pPr>
      <w:r w:rsidRPr="00932191">
        <w:rPr>
          <w:lang w:eastAsia="en-AU"/>
        </w:rPr>
        <w:t>play a key role in protecting the integrity of Australia's universal health system</w:t>
      </w:r>
    </w:p>
    <w:p w14:paraId="34AC7657" w14:textId="77777777" w:rsidR="00932191" w:rsidRPr="00932191" w:rsidRDefault="00932191" w:rsidP="00573759">
      <w:pPr>
        <w:numPr>
          <w:ilvl w:val="0"/>
          <w:numId w:val="18"/>
        </w:numPr>
        <w:spacing w:before="0" w:after="0"/>
        <w:rPr>
          <w:lang w:eastAsia="en-AU"/>
        </w:rPr>
      </w:pPr>
      <w:r w:rsidRPr="00932191">
        <w:rPr>
          <w:lang w:eastAsia="en-AU"/>
        </w:rPr>
        <w:t>be held in high esteem by the professions, who actively support the process and the people who run the Scheme</w:t>
      </w:r>
    </w:p>
    <w:p w14:paraId="5744B3A8" w14:textId="77777777" w:rsidR="00932191" w:rsidRPr="00932191" w:rsidRDefault="00932191" w:rsidP="00573759">
      <w:pPr>
        <w:numPr>
          <w:ilvl w:val="0"/>
          <w:numId w:val="18"/>
        </w:numPr>
        <w:spacing w:before="0"/>
        <w:rPr>
          <w:lang w:eastAsia="en-AU"/>
        </w:rPr>
      </w:pPr>
      <w:r w:rsidRPr="00932191">
        <w:rPr>
          <w:lang w:eastAsia="en-AU"/>
        </w:rPr>
        <w:t>be a model public service agency by meeting government and public expectations and demonstrating the principles of good governance.</w:t>
      </w:r>
    </w:p>
    <w:p w14:paraId="01AD1BE3" w14:textId="77777777" w:rsidR="00932191" w:rsidRPr="00932191" w:rsidRDefault="00932191" w:rsidP="00932191">
      <w:pPr>
        <w:spacing w:after="0"/>
        <w:rPr>
          <w:lang w:eastAsia="en-AU"/>
        </w:rPr>
      </w:pPr>
      <w:r w:rsidRPr="00932191">
        <w:rPr>
          <w:lang w:eastAsia="en-AU"/>
        </w:rPr>
        <w:t>To achieve our vision, we have 4 </w:t>
      </w:r>
      <w:r w:rsidRPr="00932191">
        <w:rPr>
          <w:b/>
          <w:bCs/>
          <w:lang w:eastAsia="en-AU"/>
        </w:rPr>
        <w:t>goals</w:t>
      </w:r>
      <w:r w:rsidRPr="00932191">
        <w:rPr>
          <w:lang w:eastAsia="en-AU"/>
        </w:rPr>
        <w:t>:</w:t>
      </w:r>
    </w:p>
    <w:p w14:paraId="69137D7F" w14:textId="77777777" w:rsidR="00932191" w:rsidRPr="00932191" w:rsidRDefault="00932191" w:rsidP="00D76B00">
      <w:pPr>
        <w:numPr>
          <w:ilvl w:val="0"/>
          <w:numId w:val="19"/>
        </w:numPr>
        <w:spacing w:before="120" w:after="0"/>
        <w:rPr>
          <w:lang w:eastAsia="en-AU"/>
        </w:rPr>
      </w:pPr>
      <w:r w:rsidRPr="00932191">
        <w:rPr>
          <w:lang w:eastAsia="en-AU"/>
        </w:rPr>
        <w:t>PSR complies with Commonwealth laws and conducts its business accurately, effectively and efficiently.</w:t>
      </w:r>
    </w:p>
    <w:p w14:paraId="2BC26D86" w14:textId="77777777" w:rsidR="00932191" w:rsidRPr="00932191" w:rsidRDefault="00932191" w:rsidP="00573759">
      <w:pPr>
        <w:numPr>
          <w:ilvl w:val="0"/>
          <w:numId w:val="19"/>
        </w:numPr>
        <w:spacing w:before="0" w:after="0"/>
        <w:rPr>
          <w:lang w:eastAsia="en-AU"/>
        </w:rPr>
      </w:pPr>
      <w:r w:rsidRPr="00932191">
        <w:rPr>
          <w:lang w:eastAsia="en-AU"/>
        </w:rPr>
        <w:t>PSR monitors and reports on its performance and is committed to continuous improvement.</w:t>
      </w:r>
    </w:p>
    <w:p w14:paraId="5CF065E0" w14:textId="77777777" w:rsidR="00932191" w:rsidRPr="00932191" w:rsidRDefault="00932191" w:rsidP="00573759">
      <w:pPr>
        <w:numPr>
          <w:ilvl w:val="0"/>
          <w:numId w:val="19"/>
        </w:numPr>
        <w:spacing w:before="0" w:after="0"/>
        <w:rPr>
          <w:lang w:eastAsia="en-AU"/>
        </w:rPr>
      </w:pPr>
      <w:r w:rsidRPr="00932191">
        <w:rPr>
          <w:lang w:eastAsia="en-AU"/>
        </w:rPr>
        <w:t>PSR is a model APS employer able to attract, develop and retain high quality people.</w:t>
      </w:r>
    </w:p>
    <w:p w14:paraId="0D81250F" w14:textId="77777777" w:rsidR="00932191" w:rsidRPr="00932191" w:rsidRDefault="00932191" w:rsidP="00573759">
      <w:pPr>
        <w:numPr>
          <w:ilvl w:val="0"/>
          <w:numId w:val="19"/>
        </w:numPr>
        <w:spacing w:before="0"/>
        <w:rPr>
          <w:lang w:eastAsia="en-AU"/>
        </w:rPr>
      </w:pPr>
      <w:r w:rsidRPr="00932191">
        <w:rPr>
          <w:lang w:eastAsia="en-AU"/>
        </w:rPr>
        <w:t>PSR is respected and has the confidence of its stakeholders.</w:t>
      </w:r>
    </w:p>
    <w:p w14:paraId="384E9FE0" w14:textId="21CBF392" w:rsidR="00932191" w:rsidRDefault="00932191" w:rsidP="00932191">
      <w:pPr>
        <w:pStyle w:val="Heading2"/>
        <w:rPr>
          <w:lang w:eastAsia="en-AU"/>
        </w:rPr>
      </w:pPr>
      <w:r>
        <w:rPr>
          <w:lang w:eastAsia="en-AU"/>
        </w:rPr>
        <w:lastRenderedPageBreak/>
        <w:t xml:space="preserve">About the </w:t>
      </w:r>
      <w:r w:rsidR="00BD39D5">
        <w:rPr>
          <w:lang w:eastAsia="en-AU"/>
        </w:rPr>
        <w:t xml:space="preserve">business </w:t>
      </w:r>
      <w:r w:rsidR="008250F5">
        <w:rPr>
          <w:lang w:eastAsia="en-AU"/>
        </w:rPr>
        <w:t>unit</w:t>
      </w:r>
    </w:p>
    <w:p w14:paraId="743A7CCA" w14:textId="77777777" w:rsidR="007F7B5D" w:rsidRDefault="007F7B5D" w:rsidP="007F7B5D">
      <w:pPr>
        <w:spacing w:before="240"/>
      </w:pPr>
      <w:bookmarkStart w:id="0" w:name="_About_the_position"/>
      <w:bookmarkEnd w:id="0"/>
      <w:r w:rsidRPr="00C11D57">
        <w:rPr>
          <w:color w:val="auto"/>
        </w:rPr>
        <w:t xml:space="preserve">The </w:t>
      </w:r>
      <w:r>
        <w:rPr>
          <w:rFonts w:ascii="Arial" w:hAnsi="Arial" w:cs="Arial"/>
          <w:color w:val="auto"/>
          <w:szCs w:val="22"/>
        </w:rPr>
        <w:t>General Manager</w:t>
      </w:r>
      <w:r w:rsidRPr="00C11D57">
        <w:rPr>
          <w:rFonts w:ascii="Arial" w:hAnsi="Arial" w:cs="Arial"/>
          <w:color w:val="auto"/>
          <w:szCs w:val="22"/>
        </w:rPr>
        <w:t xml:space="preserve"> reports to the </w:t>
      </w:r>
      <w:sdt>
        <w:sdtPr>
          <w:rPr>
            <w:rFonts w:ascii="Arial" w:hAnsi="Arial" w:cs="Arial"/>
            <w:color w:val="auto"/>
            <w:szCs w:val="22"/>
          </w:rPr>
          <w:tag w:val="ENTER POSITION TITLE"/>
          <w:id w:val="-816069"/>
          <w:placeholder>
            <w:docPart w:val="BF19017F453146F5AA808B210739C5ED"/>
          </w:placeholder>
        </w:sdtPr>
        <w:sdtEndPr/>
        <w:sdtContent>
          <w:r w:rsidRPr="00C11D57">
            <w:rPr>
              <w:rFonts w:ascii="Arial" w:hAnsi="Arial" w:cs="Arial"/>
              <w:color w:val="auto"/>
              <w:szCs w:val="22"/>
            </w:rPr>
            <w:t>Director o</w:t>
          </w:r>
          <w:r>
            <w:rPr>
              <w:rFonts w:ascii="Arial" w:hAnsi="Arial" w:cs="Arial"/>
              <w:color w:val="auto"/>
              <w:szCs w:val="22"/>
            </w:rPr>
            <w:t>f</w:t>
          </w:r>
          <w:r w:rsidRPr="00C11D57">
            <w:rPr>
              <w:rFonts w:ascii="Arial" w:hAnsi="Arial" w:cs="Arial"/>
              <w:color w:val="auto"/>
              <w:szCs w:val="22"/>
            </w:rPr>
            <w:t xml:space="preserve"> PSR</w:t>
          </w:r>
        </w:sdtContent>
      </w:sdt>
      <w:r w:rsidRPr="00C11D57">
        <w:rPr>
          <w:rFonts w:ascii="Arial" w:hAnsi="Arial" w:cs="Arial"/>
          <w:color w:val="auto"/>
          <w:szCs w:val="22"/>
        </w:rPr>
        <w:t xml:space="preserve"> and </w:t>
      </w:r>
      <w:r>
        <w:rPr>
          <w:rFonts w:ascii="Arial" w:hAnsi="Arial" w:cs="Arial"/>
          <w:szCs w:val="22"/>
        </w:rPr>
        <w:t>i</w:t>
      </w:r>
      <w:r w:rsidRPr="00421A56">
        <w:rPr>
          <w:color w:val="auto"/>
        </w:rPr>
        <w:t xml:space="preserve">s </w:t>
      </w:r>
      <w:r>
        <w:rPr>
          <w:color w:val="auto"/>
        </w:rPr>
        <w:t xml:space="preserve">responsible for leading </w:t>
      </w:r>
      <w:r w:rsidRPr="00421A56">
        <w:rPr>
          <w:color w:val="auto"/>
        </w:rPr>
        <w:t>the</w:t>
      </w:r>
      <w:r>
        <w:rPr>
          <w:color w:val="auto"/>
        </w:rPr>
        <w:t xml:space="preserve"> Case Management Unit and the</w:t>
      </w:r>
      <w:r w:rsidRPr="00CE6574">
        <w:t xml:space="preserve"> </w:t>
      </w:r>
      <w:r>
        <w:t>Corporate Support</w:t>
      </w:r>
      <w:r w:rsidRPr="00CE6574">
        <w:t xml:space="preserve"> Unit</w:t>
      </w:r>
      <w:r>
        <w:t xml:space="preserve">. </w:t>
      </w:r>
    </w:p>
    <w:p w14:paraId="02D24620" w14:textId="16BDC4B9" w:rsidR="007F7B5D" w:rsidRPr="00B831AB" w:rsidRDefault="007F7B5D" w:rsidP="007F7B5D">
      <w:pPr>
        <w:spacing w:before="240"/>
        <w:rPr>
          <w:rFonts w:ascii="Arial" w:hAnsi="Arial" w:cs="Arial"/>
          <w:szCs w:val="22"/>
        </w:rPr>
      </w:pPr>
      <w:r>
        <w:t xml:space="preserve">The Case Management Unit supports the Director, Associate Directors, Committees and the DA to manage and progress cases which have been referred to PSR </w:t>
      </w:r>
      <w:r w:rsidR="0014434C">
        <w:t>within the key performance indicator targets</w:t>
      </w:r>
      <w:r w:rsidRPr="00CE6574">
        <w:t>.</w:t>
      </w:r>
    </w:p>
    <w:p w14:paraId="57D8ED1A" w14:textId="7F3A9E04" w:rsidR="007F7B5D" w:rsidRDefault="007F7B5D" w:rsidP="007F7B5D">
      <w:pPr>
        <w:spacing w:before="240"/>
      </w:pPr>
      <w:r w:rsidRPr="00CE6574">
        <w:t xml:space="preserve">The Corporate Support Unit supports all aspects of corporate functions including </w:t>
      </w:r>
      <w:r>
        <w:t xml:space="preserve">executive </w:t>
      </w:r>
      <w:r w:rsidR="0014434C">
        <w:t xml:space="preserve">and secretariat </w:t>
      </w:r>
      <w:r>
        <w:t xml:space="preserve">support, </w:t>
      </w:r>
      <w:r w:rsidRPr="00CE6574">
        <w:t xml:space="preserve">corporate governance, </w:t>
      </w:r>
      <w:r w:rsidR="0014434C">
        <w:t xml:space="preserve">communications, parliamentary, </w:t>
      </w:r>
      <w:r w:rsidRPr="00CE6574">
        <w:t>ICT, finance, human resources,</w:t>
      </w:r>
      <w:r>
        <w:t xml:space="preserve"> procurement,</w:t>
      </w:r>
      <w:r w:rsidRPr="00CE6574">
        <w:t xml:space="preserve"> property and security. </w:t>
      </w:r>
    </w:p>
    <w:p w14:paraId="5F8221FC" w14:textId="3DBAB8EC" w:rsidR="00932191" w:rsidRDefault="00932191" w:rsidP="00D005E2">
      <w:pPr>
        <w:pStyle w:val="Heading2"/>
        <w:spacing w:before="600"/>
      </w:pPr>
      <w:r>
        <w:t xml:space="preserve">About the </w:t>
      </w:r>
      <w:r w:rsidR="008250F5">
        <w:t>p</w:t>
      </w:r>
      <w:r>
        <w:t>osition</w:t>
      </w:r>
    </w:p>
    <w:p w14:paraId="76B84440" w14:textId="748DD32D" w:rsidR="007F7B5D" w:rsidRPr="00A71240" w:rsidRDefault="007F7B5D" w:rsidP="007F7B5D">
      <w:r w:rsidRPr="009C1330">
        <w:t xml:space="preserve">The </w:t>
      </w:r>
      <w:r>
        <w:t>General Manager</w:t>
      </w:r>
      <w:r w:rsidRPr="009C1330">
        <w:t xml:space="preserve"> is responsible for the efficient management of PSR and reports directly to the Director, who is a statutory office</w:t>
      </w:r>
      <w:r w:rsidR="00852F40">
        <w:t xml:space="preserve"> holder</w:t>
      </w:r>
      <w:r w:rsidRPr="009C1330">
        <w:t>.</w:t>
      </w:r>
      <w:r>
        <w:t xml:space="preserve"> </w:t>
      </w:r>
      <w:r w:rsidRPr="00A71240">
        <w:t xml:space="preserve">The </w:t>
      </w:r>
      <w:r>
        <w:t>General Manager</w:t>
      </w:r>
      <w:r w:rsidRPr="00A71240">
        <w:t xml:space="preserve"> will provide strategic</w:t>
      </w:r>
      <w:r>
        <w:t xml:space="preserve">, </w:t>
      </w:r>
      <w:r w:rsidRPr="00A71240">
        <w:t xml:space="preserve">technical </w:t>
      </w:r>
      <w:r>
        <w:t xml:space="preserve">and operational </w:t>
      </w:r>
      <w:r w:rsidRPr="00A71240">
        <w:t>advice</w:t>
      </w:r>
      <w:r w:rsidR="0014434C">
        <w:t xml:space="preserve"> and leadership</w:t>
      </w:r>
      <w:r w:rsidRPr="00A71240">
        <w:t xml:space="preserve"> in relation to broader agency objectives and will collaborate within the agency and share experience on matters of significance to the PSR scheme</w:t>
      </w:r>
      <w:r>
        <w:t>, governance, compliance and whole-of-government matters</w:t>
      </w:r>
      <w:r w:rsidRPr="00A71240">
        <w:t>.</w:t>
      </w:r>
    </w:p>
    <w:p w14:paraId="161F4995" w14:textId="77777777" w:rsidR="007F7B5D" w:rsidRPr="009D177A" w:rsidRDefault="007F7B5D" w:rsidP="007F7B5D">
      <w:pPr>
        <w:rPr>
          <w:rFonts w:eastAsia="Aptos" w:cstheme="minorHAnsi"/>
          <w:kern w:val="2"/>
          <w14:ligatures w14:val="standardContextual"/>
        </w:rPr>
      </w:pPr>
      <w:r w:rsidRPr="00A71240">
        <w:t xml:space="preserve">The </w:t>
      </w:r>
      <w:r>
        <w:t>General Manager</w:t>
      </w:r>
      <w:r w:rsidRPr="00A71240">
        <w:t xml:space="preserve"> is accountable for managing </w:t>
      </w:r>
      <w:r>
        <w:t>agency</w:t>
      </w:r>
      <w:r w:rsidRPr="00A71240">
        <w:t xml:space="preserve"> risk, having regard to whole of government considerations, the Medicare regulatory landscape and the unique work of </w:t>
      </w:r>
      <w:r>
        <w:t>PSR</w:t>
      </w:r>
      <w:r w:rsidRPr="00A71240">
        <w:t xml:space="preserve">. </w:t>
      </w:r>
      <w:r w:rsidRPr="009D177A">
        <w:rPr>
          <w:rFonts w:eastAsia="Aptos" w:cstheme="minorHAnsi"/>
          <w:kern w:val="2"/>
          <w14:ligatures w14:val="standardContextual"/>
        </w:rPr>
        <w:t xml:space="preserve">The </w:t>
      </w:r>
      <w:r>
        <w:rPr>
          <w:rFonts w:eastAsia="Aptos" w:cstheme="minorHAnsi"/>
          <w:kern w:val="2"/>
          <w14:ligatures w14:val="standardContextual"/>
        </w:rPr>
        <w:t>General Manager</w:t>
      </w:r>
      <w:r w:rsidRPr="009D177A">
        <w:rPr>
          <w:rFonts w:eastAsia="Aptos" w:cstheme="minorHAnsi"/>
          <w:kern w:val="2"/>
          <w14:ligatures w14:val="standardContextual"/>
        </w:rPr>
        <w:t xml:space="preserve"> is </w:t>
      </w:r>
      <w:r>
        <w:rPr>
          <w:rFonts w:eastAsia="Aptos" w:cstheme="minorHAnsi"/>
          <w:kern w:val="2"/>
          <w14:ligatures w14:val="standardContextual"/>
        </w:rPr>
        <w:t xml:space="preserve">also </w:t>
      </w:r>
      <w:r w:rsidRPr="009D177A">
        <w:rPr>
          <w:rFonts w:eastAsia="Aptos" w:cstheme="minorHAnsi"/>
          <w:kern w:val="2"/>
          <w14:ligatures w14:val="standardContextual"/>
        </w:rPr>
        <w:t xml:space="preserve">accountable for managing PSR’s governance and compliance frameworks, having regard to whole-of-government priorities and reforms. </w:t>
      </w:r>
    </w:p>
    <w:p w14:paraId="49569632" w14:textId="77777777" w:rsidR="007F7B5D" w:rsidRPr="00A71240" w:rsidRDefault="007F7B5D" w:rsidP="007F7B5D">
      <w:r>
        <w:t>A</w:t>
      </w:r>
      <w:r w:rsidRPr="00A71240">
        <w:t>s a key member of the Executive Management Team</w:t>
      </w:r>
      <w:r>
        <w:t>, t</w:t>
      </w:r>
      <w:r w:rsidRPr="00A71240">
        <w:t xml:space="preserve">he </w:t>
      </w:r>
      <w:r>
        <w:t>General Manager</w:t>
      </w:r>
      <w:r w:rsidRPr="00A71240">
        <w:t xml:space="preserve"> identifies the strategic priorities of the agency and is responsible for implementing work projects that align with these priorities.</w:t>
      </w:r>
    </w:p>
    <w:p w14:paraId="19CCD76E" w14:textId="77777777" w:rsidR="007F7B5D" w:rsidRPr="00A71240" w:rsidRDefault="007F7B5D" w:rsidP="007F7B5D">
      <w:r w:rsidRPr="00A71240">
        <w:t xml:space="preserve">The </w:t>
      </w:r>
      <w:r>
        <w:t>General Manager</w:t>
      </w:r>
      <w:r w:rsidRPr="00A71240">
        <w:t xml:space="preserve"> is responsible for designing and cultivating high-performing legal</w:t>
      </w:r>
      <w:r>
        <w:t xml:space="preserve"> and corporate</w:t>
      </w:r>
      <w:r w:rsidRPr="00A71240">
        <w:t xml:space="preserve"> team</w:t>
      </w:r>
      <w:r>
        <w:t>s</w:t>
      </w:r>
      <w:r w:rsidRPr="00A71240">
        <w:t xml:space="preserve"> with the skills and experience required to support the agency both now and into the future.  </w:t>
      </w:r>
    </w:p>
    <w:p w14:paraId="62715393" w14:textId="7C08A7EB" w:rsidR="007F7B5D" w:rsidRDefault="007F7B5D" w:rsidP="007F7B5D">
      <w:r>
        <w:t>T</w:t>
      </w:r>
      <w:r w:rsidRPr="009C1330">
        <w:t xml:space="preserve">he </w:t>
      </w:r>
      <w:r>
        <w:t>General Manager</w:t>
      </w:r>
      <w:r w:rsidRPr="009C1330">
        <w:t xml:space="preserve"> provides advice to the Director on a range of governance matters including privacy and secrecy provisions, </w:t>
      </w:r>
      <w:r w:rsidR="0086188C">
        <w:t>freedom of information (</w:t>
      </w:r>
      <w:r w:rsidRPr="009C1330">
        <w:t>FOI</w:t>
      </w:r>
      <w:r w:rsidR="0086188C">
        <w:t>)</w:t>
      </w:r>
      <w:r w:rsidRPr="009C1330">
        <w:t xml:space="preserve">, contracts and procurement, and </w:t>
      </w:r>
      <w:r w:rsidRPr="004C60DC">
        <w:rPr>
          <w:i/>
          <w:iCs/>
        </w:rPr>
        <w:t>Public Governance, Performance and Accountability Act 2013</w:t>
      </w:r>
      <w:r>
        <w:rPr>
          <w:i/>
          <w:iCs/>
        </w:rPr>
        <w:t xml:space="preserve"> </w:t>
      </w:r>
      <w:r w:rsidRPr="00B94D66">
        <w:t>(PGPA Act)</w:t>
      </w:r>
      <w:r>
        <w:rPr>
          <w:i/>
          <w:iCs/>
        </w:rPr>
        <w:t xml:space="preserve"> </w:t>
      </w:r>
      <w:r w:rsidRPr="009C1330">
        <w:t>compliance.</w:t>
      </w:r>
      <w:r>
        <w:t xml:space="preserve"> </w:t>
      </w:r>
    </w:p>
    <w:p w14:paraId="30A02C95" w14:textId="77777777" w:rsidR="007F7B5D" w:rsidRPr="006F5F22" w:rsidRDefault="007F7B5D" w:rsidP="007F7B5D">
      <w:r>
        <w:t>The General Manager will model behaviours and expectations that are set out in the Secretaries’ Charter of Leadership Behaviours and within the construct of the APS Values and Code of Conduct.</w:t>
      </w:r>
    </w:p>
    <w:p w14:paraId="2EE372FB" w14:textId="0DB9DE71" w:rsidR="00932191" w:rsidRDefault="00932191" w:rsidP="007F7B5D">
      <w:pPr>
        <w:pStyle w:val="Heading3"/>
        <w:spacing w:before="360"/>
      </w:pPr>
      <w:r>
        <w:t xml:space="preserve">Duties and </w:t>
      </w:r>
      <w:r w:rsidR="00370B27">
        <w:t>r</w:t>
      </w:r>
      <w:r>
        <w:t>esponsibilities</w:t>
      </w:r>
    </w:p>
    <w:p w14:paraId="5D370EB4" w14:textId="77777777" w:rsidR="007F7B5D" w:rsidRDefault="007F7B5D" w:rsidP="007F7B5D">
      <w:pPr>
        <w:spacing w:before="120" w:line="259" w:lineRule="auto"/>
        <w:ind w:right="622"/>
        <w:rPr>
          <w:rFonts w:eastAsia="Aptos" w:cstheme="minorHAnsi"/>
          <w:kern w:val="2"/>
          <w14:ligatures w14:val="standardContextual"/>
        </w:rPr>
      </w:pPr>
      <w:r>
        <w:rPr>
          <w:rFonts w:eastAsia="Aptos" w:cstheme="minorHAnsi"/>
          <w:kern w:val="2"/>
          <w14:ligatures w14:val="standardContextual"/>
        </w:rPr>
        <w:t>The General Manager’s duties include:</w:t>
      </w:r>
    </w:p>
    <w:p w14:paraId="243BF70E" w14:textId="77777777" w:rsidR="007F7B5D" w:rsidRPr="009D177A" w:rsidRDefault="007F7B5D" w:rsidP="007F7B5D">
      <w:pPr>
        <w:numPr>
          <w:ilvl w:val="0"/>
          <w:numId w:val="28"/>
        </w:numPr>
        <w:suppressAutoHyphens w:val="0"/>
        <w:spacing w:before="60" w:after="60" w:line="259" w:lineRule="auto"/>
        <w:ind w:left="709" w:hanging="284"/>
        <w:rPr>
          <w:rFonts w:eastAsia="Aptos" w:cstheme="minorHAnsi"/>
          <w:kern w:val="2"/>
          <w14:ligatures w14:val="standardContextual"/>
        </w:rPr>
      </w:pPr>
      <w:r>
        <w:rPr>
          <w:rFonts w:eastAsia="Aptos" w:cstheme="minorHAnsi"/>
          <w:kern w:val="2"/>
          <w14:ligatures w14:val="standardContextual"/>
        </w:rPr>
        <w:t xml:space="preserve">leading </w:t>
      </w:r>
      <w:r w:rsidRPr="00696508">
        <w:rPr>
          <w:rFonts w:eastAsia="Aptos" w:cstheme="minorHAnsi"/>
          <w:kern w:val="2"/>
          <w14:ligatures w14:val="standardContextual"/>
        </w:rPr>
        <w:t xml:space="preserve">the </w:t>
      </w:r>
      <w:r>
        <w:rPr>
          <w:rFonts w:eastAsia="Aptos" w:cstheme="minorHAnsi"/>
          <w:kern w:val="2"/>
          <w14:ligatures w14:val="standardContextual"/>
        </w:rPr>
        <w:t>General</w:t>
      </w:r>
      <w:r w:rsidRPr="00696508">
        <w:rPr>
          <w:rFonts w:eastAsia="Aptos" w:cstheme="minorHAnsi"/>
          <w:kern w:val="2"/>
          <w14:ligatures w14:val="standardContextual"/>
        </w:rPr>
        <w:t xml:space="preserve"> Counsel</w:t>
      </w:r>
      <w:r>
        <w:rPr>
          <w:rFonts w:eastAsia="Aptos" w:cstheme="minorHAnsi"/>
          <w:kern w:val="2"/>
          <w14:ligatures w14:val="standardContextual"/>
        </w:rPr>
        <w:t xml:space="preserve"> who manages the Case Management Unit as well as</w:t>
      </w:r>
      <w:r w:rsidRPr="009D177A">
        <w:rPr>
          <w:rFonts w:eastAsia="Aptos" w:cstheme="minorHAnsi"/>
          <w:kern w:val="2"/>
          <w14:ligatures w14:val="standardContextual"/>
        </w:rPr>
        <w:t xml:space="preserve"> the Chief Operating Officer and Chief Financial Officer who are responsible for </w:t>
      </w:r>
      <w:r>
        <w:rPr>
          <w:rFonts w:eastAsia="Aptos" w:cstheme="minorHAnsi"/>
          <w:kern w:val="2"/>
          <w14:ligatures w14:val="standardContextual"/>
        </w:rPr>
        <w:t xml:space="preserve">the Corporate Support Unit </w:t>
      </w:r>
    </w:p>
    <w:p w14:paraId="2B81A635" w14:textId="29E39F21" w:rsidR="007F7B5D" w:rsidRDefault="007F7B5D" w:rsidP="007F7B5D">
      <w:pPr>
        <w:numPr>
          <w:ilvl w:val="0"/>
          <w:numId w:val="28"/>
        </w:numPr>
        <w:suppressAutoHyphens w:val="0"/>
        <w:spacing w:before="60" w:after="60" w:line="259" w:lineRule="auto"/>
        <w:ind w:left="709" w:hanging="284"/>
        <w:rPr>
          <w:rFonts w:eastAsia="Aptos" w:cstheme="minorHAnsi"/>
          <w:kern w:val="2"/>
          <w14:ligatures w14:val="standardContextual"/>
        </w:rPr>
      </w:pPr>
      <w:r>
        <w:rPr>
          <w:rFonts w:eastAsia="Aptos" w:cstheme="minorHAnsi"/>
          <w:kern w:val="2"/>
          <w14:ligatures w14:val="standardContextual"/>
        </w:rPr>
        <w:lastRenderedPageBreak/>
        <w:t>p</w:t>
      </w:r>
      <w:r w:rsidRPr="009D177A">
        <w:rPr>
          <w:rFonts w:eastAsia="Aptos" w:cstheme="minorHAnsi"/>
          <w:kern w:val="2"/>
          <w14:ligatures w14:val="standardContextual"/>
        </w:rPr>
        <w:t xml:space="preserve">roviding overall leadership of </w:t>
      </w:r>
      <w:r>
        <w:rPr>
          <w:rFonts w:eastAsia="Aptos" w:cstheme="minorHAnsi"/>
          <w:kern w:val="2"/>
          <w14:ligatures w14:val="standardContextual"/>
        </w:rPr>
        <w:t xml:space="preserve">and taking responsibility for the structure and capability of </w:t>
      </w:r>
      <w:r w:rsidRPr="009D177A">
        <w:rPr>
          <w:rFonts w:eastAsia="Aptos" w:cstheme="minorHAnsi"/>
          <w:kern w:val="2"/>
          <w14:ligatures w14:val="standardContextual"/>
        </w:rPr>
        <w:t xml:space="preserve">staff </w:t>
      </w:r>
      <w:r>
        <w:rPr>
          <w:rFonts w:eastAsia="Aptos" w:cstheme="minorHAnsi"/>
          <w:kern w:val="2"/>
          <w14:ligatures w14:val="standardContextual"/>
        </w:rPr>
        <w:t>across the agency</w:t>
      </w:r>
      <w:r w:rsidRPr="009D177A">
        <w:rPr>
          <w:rFonts w:eastAsia="Aptos" w:cstheme="minorHAnsi"/>
          <w:kern w:val="2"/>
          <w14:ligatures w14:val="standardContextual"/>
        </w:rPr>
        <w:t>, including building and developing high performing team</w:t>
      </w:r>
      <w:r>
        <w:rPr>
          <w:rFonts w:eastAsia="Aptos" w:cstheme="minorHAnsi"/>
          <w:kern w:val="2"/>
          <w14:ligatures w14:val="standardContextual"/>
        </w:rPr>
        <w:t>s</w:t>
      </w:r>
      <w:r w:rsidRPr="009D177A">
        <w:rPr>
          <w:rFonts w:eastAsia="Aptos" w:cstheme="minorHAnsi"/>
          <w:kern w:val="2"/>
          <w14:ligatures w14:val="standardContextual"/>
        </w:rPr>
        <w:t xml:space="preserve"> to deliver the core priorities of the agency</w:t>
      </w:r>
      <w:r>
        <w:rPr>
          <w:rFonts w:eastAsia="Aptos" w:cstheme="minorHAnsi"/>
          <w:kern w:val="2"/>
          <w14:ligatures w14:val="standardContextual"/>
        </w:rPr>
        <w:t xml:space="preserve">, </w:t>
      </w:r>
      <w:r w:rsidRPr="00696508">
        <w:rPr>
          <w:rFonts w:eastAsia="Aptos" w:cstheme="minorHAnsi"/>
          <w:kern w:val="2"/>
          <w14:ligatures w14:val="standardContextual"/>
        </w:rPr>
        <w:t>ensuring staff have adequate and structured training and development opportunities, attractive career pathways and that appropriate staff can be recruited and retained</w:t>
      </w:r>
    </w:p>
    <w:p w14:paraId="27D21C18" w14:textId="77777777" w:rsidR="007F7B5D" w:rsidRPr="009D177A" w:rsidRDefault="007F7B5D" w:rsidP="007F7B5D">
      <w:pPr>
        <w:numPr>
          <w:ilvl w:val="0"/>
          <w:numId w:val="28"/>
        </w:numPr>
        <w:suppressAutoHyphens w:val="0"/>
        <w:spacing w:before="60" w:after="60" w:line="259" w:lineRule="auto"/>
        <w:ind w:left="709" w:hanging="284"/>
        <w:rPr>
          <w:rFonts w:eastAsia="Aptos" w:cstheme="minorHAnsi"/>
          <w:kern w:val="2"/>
          <w14:ligatures w14:val="standardContextual"/>
        </w:rPr>
      </w:pPr>
      <w:r>
        <w:rPr>
          <w:rFonts w:eastAsia="Aptos" w:cstheme="minorHAnsi"/>
          <w:kern w:val="2"/>
          <w14:ligatures w14:val="standardContextual"/>
        </w:rPr>
        <w:t>anticipating and s</w:t>
      </w:r>
      <w:r w:rsidRPr="009D177A">
        <w:rPr>
          <w:rFonts w:eastAsia="Aptos" w:cstheme="minorHAnsi"/>
          <w:kern w:val="2"/>
          <w14:ligatures w14:val="standardContextual"/>
        </w:rPr>
        <w:t xml:space="preserve">upporting the Director in </w:t>
      </w:r>
      <w:r>
        <w:rPr>
          <w:rFonts w:eastAsia="Aptos" w:cstheme="minorHAnsi"/>
          <w:kern w:val="2"/>
          <w14:ligatures w14:val="standardContextual"/>
        </w:rPr>
        <w:t>establishing</w:t>
      </w:r>
      <w:r w:rsidRPr="009D177A">
        <w:rPr>
          <w:rFonts w:eastAsia="Aptos" w:cstheme="minorHAnsi"/>
          <w:kern w:val="2"/>
          <w14:ligatures w14:val="standardContextual"/>
        </w:rPr>
        <w:t xml:space="preserve"> the strategic</w:t>
      </w:r>
      <w:r>
        <w:rPr>
          <w:rFonts w:eastAsia="Aptos" w:cstheme="minorHAnsi"/>
          <w:kern w:val="2"/>
          <w14:ligatures w14:val="standardContextual"/>
        </w:rPr>
        <w:t xml:space="preserve"> priorities and</w:t>
      </w:r>
      <w:r w:rsidRPr="009D177A">
        <w:rPr>
          <w:rFonts w:eastAsia="Aptos" w:cstheme="minorHAnsi"/>
          <w:kern w:val="2"/>
          <w14:ligatures w14:val="standardContextual"/>
        </w:rPr>
        <w:t xml:space="preserve"> direction of the agency, </w:t>
      </w:r>
      <w:r>
        <w:rPr>
          <w:rFonts w:eastAsia="Aptos" w:cstheme="minorHAnsi"/>
          <w:kern w:val="2"/>
          <w14:ligatures w14:val="standardContextual"/>
        </w:rPr>
        <w:t xml:space="preserve">taking responsibility for </w:t>
      </w:r>
      <w:r w:rsidRPr="009D177A">
        <w:rPr>
          <w:rFonts w:eastAsia="Aptos" w:cstheme="minorHAnsi"/>
          <w:kern w:val="2"/>
          <w14:ligatures w14:val="standardContextual"/>
        </w:rPr>
        <w:t xml:space="preserve">managing resources and capabilities and encouraging continuous business improvement </w:t>
      </w:r>
    </w:p>
    <w:p w14:paraId="428C7A38" w14:textId="77777777" w:rsidR="007F7B5D" w:rsidRPr="009D177A" w:rsidRDefault="007F7B5D" w:rsidP="007F7B5D">
      <w:pPr>
        <w:numPr>
          <w:ilvl w:val="0"/>
          <w:numId w:val="28"/>
        </w:numPr>
        <w:suppressAutoHyphens w:val="0"/>
        <w:spacing w:before="60" w:after="60" w:line="259" w:lineRule="auto"/>
        <w:ind w:left="709" w:hanging="284"/>
        <w:rPr>
          <w:rFonts w:eastAsia="Aptos" w:cstheme="minorHAnsi"/>
          <w:kern w:val="2"/>
          <w14:ligatures w14:val="standardContextual"/>
        </w:rPr>
      </w:pPr>
      <w:r>
        <w:rPr>
          <w:rFonts w:eastAsia="Aptos" w:cstheme="minorHAnsi"/>
          <w:kern w:val="2"/>
          <w14:ligatures w14:val="standardContextual"/>
        </w:rPr>
        <w:t>e</w:t>
      </w:r>
      <w:r w:rsidRPr="009D177A">
        <w:rPr>
          <w:rFonts w:eastAsia="Aptos" w:cstheme="minorHAnsi"/>
          <w:kern w:val="2"/>
          <w14:ligatures w14:val="standardContextual"/>
        </w:rPr>
        <w:t>nsuring the effective governance</w:t>
      </w:r>
      <w:r>
        <w:rPr>
          <w:rFonts w:eastAsia="Aptos" w:cstheme="minorHAnsi"/>
          <w:kern w:val="2"/>
          <w14:ligatures w14:val="standardContextual"/>
        </w:rPr>
        <w:t>,</w:t>
      </w:r>
      <w:r w:rsidRPr="003D3C10">
        <w:rPr>
          <w:rFonts w:eastAsia="Aptos" w:cstheme="minorHAnsi"/>
          <w:kern w:val="2"/>
          <w14:ligatures w14:val="standardContextual"/>
        </w:rPr>
        <w:t xml:space="preserve"> </w:t>
      </w:r>
      <w:r w:rsidRPr="009D177A">
        <w:rPr>
          <w:rFonts w:eastAsia="Aptos" w:cstheme="minorHAnsi"/>
          <w:kern w:val="2"/>
          <w14:ligatures w14:val="standardContextual"/>
        </w:rPr>
        <w:t>business planning and continuity arrangements of PSR and overseeing the agency’s compliance framework</w:t>
      </w:r>
    </w:p>
    <w:p w14:paraId="22398459" w14:textId="77777777" w:rsidR="007F7B5D" w:rsidRPr="009D177A" w:rsidRDefault="007F7B5D" w:rsidP="007F7B5D">
      <w:pPr>
        <w:numPr>
          <w:ilvl w:val="0"/>
          <w:numId w:val="28"/>
        </w:numPr>
        <w:suppressAutoHyphens w:val="0"/>
        <w:spacing w:before="60" w:after="60" w:line="259" w:lineRule="auto"/>
        <w:ind w:left="709" w:hanging="284"/>
        <w:rPr>
          <w:rFonts w:eastAsia="Aptos" w:cstheme="minorHAnsi"/>
          <w:kern w:val="2"/>
          <w14:ligatures w14:val="standardContextual"/>
        </w:rPr>
      </w:pPr>
      <w:r>
        <w:rPr>
          <w:rFonts w:eastAsia="Aptos" w:cstheme="minorHAnsi"/>
          <w:kern w:val="2"/>
          <w14:ligatures w14:val="standardContextual"/>
        </w:rPr>
        <w:t>p</w:t>
      </w:r>
      <w:r w:rsidRPr="009D177A">
        <w:rPr>
          <w:rFonts w:eastAsia="Aptos" w:cstheme="minorHAnsi"/>
          <w:kern w:val="2"/>
          <w14:ligatures w14:val="standardContextual"/>
        </w:rPr>
        <w:t xml:space="preserve">roviding expert advice to the Director in their capacity as the Accountable Authority and Agency Head on strategic and operational enabling services matters </w:t>
      </w:r>
      <w:r>
        <w:rPr>
          <w:rFonts w:eastAsia="Aptos" w:cstheme="minorHAnsi"/>
          <w:kern w:val="2"/>
          <w14:ligatures w14:val="standardContextual"/>
        </w:rPr>
        <w:t xml:space="preserve">including in relation to matters such as </w:t>
      </w:r>
      <w:r w:rsidRPr="00696508">
        <w:rPr>
          <w:rFonts w:eastAsia="Aptos" w:cstheme="minorHAnsi"/>
          <w:kern w:val="2"/>
          <w14:ligatures w14:val="standardContextual"/>
        </w:rPr>
        <w:t>corporate governance, conflicts of interest, risk management and privacy</w:t>
      </w:r>
    </w:p>
    <w:p w14:paraId="1397012F" w14:textId="77777777" w:rsidR="007F7B5D" w:rsidRPr="009D177A" w:rsidRDefault="007F7B5D" w:rsidP="007F7B5D">
      <w:pPr>
        <w:numPr>
          <w:ilvl w:val="0"/>
          <w:numId w:val="28"/>
        </w:numPr>
        <w:suppressAutoHyphens w:val="0"/>
        <w:spacing w:before="60" w:after="60" w:line="259" w:lineRule="auto"/>
        <w:ind w:left="709" w:hanging="284"/>
        <w:rPr>
          <w:rFonts w:eastAsia="Aptos" w:cstheme="minorHAnsi"/>
          <w:kern w:val="2"/>
          <w14:ligatures w14:val="standardContextual"/>
        </w:rPr>
      </w:pPr>
      <w:r>
        <w:rPr>
          <w:rFonts w:eastAsia="Aptos" w:cstheme="minorHAnsi"/>
          <w:kern w:val="2"/>
          <w14:ligatures w14:val="standardContextual"/>
        </w:rPr>
        <w:t>a</w:t>
      </w:r>
      <w:r w:rsidRPr="009D177A">
        <w:rPr>
          <w:rFonts w:eastAsia="Aptos" w:cstheme="minorHAnsi"/>
          <w:kern w:val="2"/>
          <w14:ligatures w14:val="standardContextual"/>
        </w:rPr>
        <w:t xml:space="preserve">s Chief Risk Officer, taking responsibility for the framework and governance for managing risk and providing an advisory role to support the Director in their capacity as the Accountable Authority in understanding </w:t>
      </w:r>
      <w:r>
        <w:rPr>
          <w:rFonts w:eastAsia="Aptos" w:cstheme="minorHAnsi"/>
          <w:kern w:val="2"/>
          <w14:ligatures w14:val="standardContextual"/>
        </w:rPr>
        <w:t>PSR’s</w:t>
      </w:r>
      <w:r w:rsidRPr="009D177A">
        <w:rPr>
          <w:rFonts w:eastAsia="Aptos" w:cstheme="minorHAnsi"/>
          <w:kern w:val="2"/>
          <w14:ligatures w14:val="standardContextual"/>
        </w:rPr>
        <w:t xml:space="preserve"> capability to manage risk in-line with its risk profile</w:t>
      </w:r>
    </w:p>
    <w:p w14:paraId="23151A0E" w14:textId="77777777" w:rsidR="007F7B5D" w:rsidRPr="009D177A" w:rsidRDefault="007F7B5D" w:rsidP="007F7B5D">
      <w:pPr>
        <w:numPr>
          <w:ilvl w:val="0"/>
          <w:numId w:val="28"/>
        </w:numPr>
        <w:suppressAutoHyphens w:val="0"/>
        <w:spacing w:before="60" w:after="60" w:line="259" w:lineRule="auto"/>
        <w:ind w:left="709" w:hanging="284"/>
        <w:rPr>
          <w:rFonts w:eastAsia="Aptos" w:cstheme="minorHAnsi"/>
          <w:kern w:val="2"/>
          <w14:ligatures w14:val="standardContextual"/>
        </w:rPr>
      </w:pPr>
      <w:r>
        <w:rPr>
          <w:rFonts w:eastAsia="Aptos" w:cstheme="minorHAnsi"/>
          <w:kern w:val="2"/>
          <w14:ligatures w14:val="standardContextual"/>
        </w:rPr>
        <w:t>a</w:t>
      </w:r>
      <w:r w:rsidRPr="009D177A">
        <w:rPr>
          <w:rFonts w:eastAsia="Aptos" w:cstheme="minorHAnsi"/>
          <w:kern w:val="2"/>
          <w14:ligatures w14:val="standardContextual"/>
        </w:rPr>
        <w:t>s Chief Security Officer, providing strategic oversight of PSR’s protective security arrangements</w:t>
      </w:r>
    </w:p>
    <w:p w14:paraId="7B95447A" w14:textId="17859C4C" w:rsidR="007F7B5D" w:rsidRPr="009D177A" w:rsidRDefault="007F7B5D" w:rsidP="007F7B5D">
      <w:pPr>
        <w:numPr>
          <w:ilvl w:val="0"/>
          <w:numId w:val="28"/>
        </w:numPr>
        <w:suppressAutoHyphens w:val="0"/>
        <w:spacing w:before="60" w:after="60" w:line="259" w:lineRule="auto"/>
        <w:ind w:left="709" w:hanging="284"/>
        <w:rPr>
          <w:rFonts w:eastAsia="Aptos" w:cstheme="minorHAnsi"/>
          <w:kern w:val="2"/>
          <w14:ligatures w14:val="standardContextual"/>
        </w:rPr>
      </w:pPr>
      <w:r>
        <w:rPr>
          <w:rFonts w:eastAsia="Aptos" w:cstheme="minorHAnsi"/>
          <w:kern w:val="2"/>
          <w14:ligatures w14:val="standardContextual"/>
        </w:rPr>
        <w:t>b</w:t>
      </w:r>
      <w:r w:rsidRPr="009D177A">
        <w:rPr>
          <w:rFonts w:eastAsia="Aptos" w:cstheme="minorHAnsi"/>
          <w:kern w:val="2"/>
          <w14:ligatures w14:val="standardContextual"/>
        </w:rPr>
        <w:t>uilding and maintaining effective and productive networks with the Department of Health</w:t>
      </w:r>
      <w:r w:rsidR="00A746EB">
        <w:rPr>
          <w:rFonts w:eastAsia="Aptos" w:cstheme="minorHAnsi"/>
          <w:kern w:val="2"/>
          <w14:ligatures w14:val="standardContextual"/>
        </w:rPr>
        <w:t>, Disability and Ageing</w:t>
      </w:r>
      <w:r w:rsidRPr="009D177A">
        <w:rPr>
          <w:rFonts w:eastAsia="Aptos" w:cstheme="minorHAnsi"/>
          <w:kern w:val="2"/>
          <w14:ligatures w14:val="standardContextual"/>
        </w:rPr>
        <w:t xml:space="preserve"> and with other stakeholders</w:t>
      </w:r>
    </w:p>
    <w:p w14:paraId="287101C5" w14:textId="6C551257" w:rsidR="007F7B5D" w:rsidRPr="00696508" w:rsidRDefault="007F7B5D" w:rsidP="007F7B5D">
      <w:pPr>
        <w:numPr>
          <w:ilvl w:val="0"/>
          <w:numId w:val="28"/>
        </w:numPr>
        <w:suppressAutoHyphens w:val="0"/>
        <w:spacing w:before="60" w:after="60" w:line="259" w:lineRule="auto"/>
        <w:ind w:left="709" w:hanging="283"/>
        <w:rPr>
          <w:rFonts w:eastAsia="Aptos" w:cstheme="minorHAnsi"/>
          <w:kern w:val="2"/>
          <w14:ligatures w14:val="standardContextual"/>
        </w:rPr>
      </w:pPr>
      <w:r>
        <w:rPr>
          <w:rFonts w:eastAsia="Aptos" w:cstheme="minorHAnsi"/>
          <w:kern w:val="2"/>
          <w14:ligatures w14:val="standardContextual"/>
        </w:rPr>
        <w:t>r</w:t>
      </w:r>
      <w:r w:rsidRPr="00696508">
        <w:rPr>
          <w:rFonts w:eastAsia="Aptos" w:cstheme="minorHAnsi"/>
          <w:kern w:val="2"/>
          <w14:ligatures w14:val="standardContextual"/>
        </w:rPr>
        <w:t xml:space="preserve">epresenting PSR at various forums including stakeholder forums, with the </w:t>
      </w:r>
      <w:bookmarkStart w:id="1" w:name="_Hlk200700918"/>
      <w:r w:rsidRPr="00696508">
        <w:rPr>
          <w:rFonts w:eastAsia="Aptos" w:cstheme="minorHAnsi"/>
          <w:kern w:val="2"/>
          <w14:ligatures w14:val="standardContextual"/>
        </w:rPr>
        <w:t>Department of Health</w:t>
      </w:r>
      <w:r w:rsidR="00A746EB">
        <w:rPr>
          <w:rFonts w:eastAsia="Aptos" w:cstheme="minorHAnsi"/>
          <w:kern w:val="2"/>
          <w14:ligatures w14:val="standardContextual"/>
        </w:rPr>
        <w:t>,</w:t>
      </w:r>
      <w:r w:rsidRPr="00696508">
        <w:rPr>
          <w:rFonts w:eastAsia="Aptos" w:cstheme="minorHAnsi"/>
          <w:kern w:val="2"/>
          <w14:ligatures w14:val="standardContextual"/>
        </w:rPr>
        <w:t xml:space="preserve"> </w:t>
      </w:r>
      <w:r w:rsidR="00A746EB">
        <w:rPr>
          <w:rFonts w:eastAsia="Aptos" w:cstheme="minorHAnsi"/>
          <w:kern w:val="2"/>
          <w14:ligatures w14:val="standardContextual"/>
        </w:rPr>
        <w:t>Disability and Ageing</w:t>
      </w:r>
      <w:bookmarkEnd w:id="1"/>
      <w:r w:rsidRPr="00696508">
        <w:rPr>
          <w:rFonts w:eastAsia="Aptos" w:cstheme="minorHAnsi"/>
          <w:kern w:val="2"/>
          <w14:ligatures w14:val="standardContextual"/>
        </w:rPr>
        <w:t xml:space="preserve">, and at Senate Estimates </w:t>
      </w:r>
    </w:p>
    <w:p w14:paraId="125DA960" w14:textId="77777777" w:rsidR="007F7B5D" w:rsidRPr="00FB3586" w:rsidRDefault="007F7B5D" w:rsidP="007F7B5D">
      <w:pPr>
        <w:numPr>
          <w:ilvl w:val="0"/>
          <w:numId w:val="28"/>
        </w:numPr>
        <w:suppressAutoHyphens w:val="0"/>
        <w:spacing w:before="60" w:after="60" w:line="259" w:lineRule="auto"/>
        <w:ind w:left="709" w:hanging="284"/>
        <w:rPr>
          <w:rFonts w:eastAsia="Aptos" w:cstheme="minorHAnsi"/>
          <w:kern w:val="2"/>
          <w14:ligatures w14:val="standardContextual"/>
        </w:rPr>
      </w:pPr>
      <w:r w:rsidRPr="00FB3586">
        <w:rPr>
          <w:rFonts w:eastAsia="Aptos" w:cstheme="minorHAnsi"/>
          <w:kern w:val="2"/>
          <w14:ligatures w14:val="standardContextual"/>
        </w:rPr>
        <w:t xml:space="preserve">exercising delegated human resources </w:t>
      </w:r>
      <w:r>
        <w:rPr>
          <w:rFonts w:eastAsia="Aptos" w:cstheme="minorHAnsi"/>
          <w:kern w:val="2"/>
          <w14:ligatures w14:val="standardContextual"/>
        </w:rPr>
        <w:t xml:space="preserve">and financial </w:t>
      </w:r>
      <w:r w:rsidRPr="00FB3586">
        <w:rPr>
          <w:rFonts w:eastAsia="Aptos" w:cstheme="minorHAnsi"/>
          <w:kern w:val="2"/>
          <w14:ligatures w14:val="standardContextual"/>
        </w:rPr>
        <w:t xml:space="preserve">functions </w:t>
      </w:r>
      <w:r>
        <w:rPr>
          <w:rFonts w:eastAsia="Aptos" w:cstheme="minorHAnsi"/>
          <w:kern w:val="2"/>
          <w14:ligatures w14:val="standardContextual"/>
        </w:rPr>
        <w:t xml:space="preserve">and powers </w:t>
      </w:r>
      <w:r w:rsidRPr="00FB3586">
        <w:rPr>
          <w:rFonts w:eastAsia="Aptos" w:cstheme="minorHAnsi"/>
          <w:kern w:val="2"/>
          <w14:ligatures w14:val="standardContextual"/>
        </w:rPr>
        <w:t xml:space="preserve">and delegated functions and duties under the </w:t>
      </w:r>
      <w:r w:rsidRPr="00FB3586">
        <w:rPr>
          <w:rFonts w:eastAsia="Aptos" w:cstheme="minorHAnsi"/>
          <w:i/>
          <w:iCs/>
          <w:kern w:val="2"/>
          <w14:ligatures w14:val="standardContextual"/>
        </w:rPr>
        <w:t>Public Interest Disclosure Act 2013</w:t>
      </w:r>
      <w:r w:rsidRPr="00FB3586">
        <w:rPr>
          <w:rFonts w:eastAsia="Aptos" w:cstheme="minorHAnsi"/>
          <w:kern w:val="2"/>
          <w14:ligatures w14:val="standardContextual"/>
        </w:rPr>
        <w:t xml:space="preserve"> </w:t>
      </w:r>
    </w:p>
    <w:p w14:paraId="2E37944E" w14:textId="77777777" w:rsidR="007F7B5D" w:rsidRDefault="007F7B5D" w:rsidP="007F7B5D">
      <w:pPr>
        <w:numPr>
          <w:ilvl w:val="0"/>
          <w:numId w:val="28"/>
        </w:numPr>
        <w:suppressAutoHyphens w:val="0"/>
        <w:spacing w:before="60" w:after="60" w:line="259" w:lineRule="auto"/>
        <w:ind w:left="709" w:hanging="284"/>
        <w:rPr>
          <w:rFonts w:eastAsia="Aptos" w:cstheme="minorHAnsi"/>
          <w:kern w:val="2"/>
          <w14:ligatures w14:val="standardContextual"/>
        </w:rPr>
      </w:pPr>
      <w:r>
        <w:rPr>
          <w:rFonts w:eastAsia="Aptos" w:cstheme="minorHAnsi"/>
          <w:kern w:val="2"/>
          <w14:ligatures w14:val="standardContextual"/>
        </w:rPr>
        <w:t>p</w:t>
      </w:r>
      <w:r w:rsidRPr="009D177A">
        <w:rPr>
          <w:rFonts w:eastAsia="Aptos" w:cstheme="minorHAnsi"/>
          <w:kern w:val="2"/>
          <w14:ligatures w14:val="standardContextual"/>
        </w:rPr>
        <w:t>articipating in PSR’s quarterly Audit and Risk Committee meetings</w:t>
      </w:r>
    </w:p>
    <w:p w14:paraId="2541324E" w14:textId="77777777" w:rsidR="007F7B5D" w:rsidRPr="006945D6" w:rsidRDefault="007F7B5D" w:rsidP="007F7B5D">
      <w:pPr>
        <w:numPr>
          <w:ilvl w:val="0"/>
          <w:numId w:val="28"/>
        </w:numPr>
        <w:suppressAutoHyphens w:val="0"/>
        <w:spacing w:before="60" w:after="60" w:line="259" w:lineRule="auto"/>
        <w:ind w:left="709" w:hanging="283"/>
        <w:rPr>
          <w:rFonts w:eastAsia="Aptos" w:cstheme="minorHAnsi"/>
          <w:kern w:val="2"/>
          <w14:ligatures w14:val="standardContextual"/>
        </w:rPr>
      </w:pPr>
      <w:r>
        <w:rPr>
          <w:rFonts w:eastAsia="Aptos" w:cstheme="minorHAnsi"/>
          <w:kern w:val="2"/>
          <w14:ligatures w14:val="standardContextual"/>
        </w:rPr>
        <w:t>c</w:t>
      </w:r>
      <w:r w:rsidRPr="00696508">
        <w:rPr>
          <w:rFonts w:eastAsia="Aptos" w:cstheme="minorHAnsi"/>
          <w:kern w:val="2"/>
          <w14:ligatures w14:val="standardContextual"/>
        </w:rPr>
        <w:t>ontributing to decisions made by PSR’s executive leadership</w:t>
      </w:r>
      <w:r w:rsidRPr="00FB3586">
        <w:rPr>
          <w:rFonts w:eastAsia="Aptos" w:cstheme="minorHAnsi"/>
          <w:kern w:val="2"/>
          <w14:ligatures w14:val="standardContextual"/>
        </w:rPr>
        <w:t>.</w:t>
      </w:r>
    </w:p>
    <w:p w14:paraId="6CD831F7" w14:textId="2D32BE44" w:rsidR="00932191" w:rsidRDefault="00BD39D5" w:rsidP="00D005E2">
      <w:pPr>
        <w:pStyle w:val="Heading3"/>
        <w:spacing w:before="360"/>
      </w:pPr>
      <w:r>
        <w:t>Expectations of the role</w:t>
      </w:r>
    </w:p>
    <w:p w14:paraId="1AB487B0" w14:textId="77777777" w:rsidR="007F7B5D" w:rsidRPr="009C1330" w:rsidRDefault="007F7B5D" w:rsidP="007F7B5D">
      <w:pPr>
        <w:spacing w:before="240" w:line="259" w:lineRule="auto"/>
        <w:rPr>
          <w:rFonts w:ascii="Arial" w:eastAsia="Aptos" w:hAnsi="Arial" w:cs="Arial"/>
          <w:bCs/>
          <w:kern w:val="2"/>
          <w14:ligatures w14:val="standardContextual"/>
        </w:rPr>
      </w:pPr>
      <w:r w:rsidRPr="009C1330">
        <w:rPr>
          <w:rFonts w:ascii="Arial" w:eastAsia="Aptos" w:hAnsi="Arial" w:cs="Arial"/>
          <w:bCs/>
          <w:kern w:val="2"/>
          <w14:ligatures w14:val="standardContextual"/>
        </w:rPr>
        <w:t>In addition to the SES Work Level Standards</w:t>
      </w:r>
      <w:r>
        <w:rPr>
          <w:rFonts w:ascii="Arial" w:eastAsia="Aptos" w:hAnsi="Arial" w:cs="Arial"/>
          <w:bCs/>
          <w:kern w:val="2"/>
          <w14:ligatures w14:val="standardContextual"/>
        </w:rPr>
        <w:t xml:space="preserve">, </w:t>
      </w:r>
      <w:r w:rsidRPr="009C1330">
        <w:rPr>
          <w:rFonts w:ascii="Arial" w:eastAsia="Aptos" w:hAnsi="Arial" w:cs="Arial"/>
          <w:bCs/>
          <w:kern w:val="2"/>
          <w14:ligatures w14:val="standardContextual"/>
        </w:rPr>
        <w:t xml:space="preserve">APS Values and Secretaries’ Charter of Leadership Behaviours, the role requires the following </w:t>
      </w:r>
      <w:r>
        <w:rPr>
          <w:rFonts w:ascii="Arial" w:eastAsia="Aptos" w:hAnsi="Arial" w:cs="Arial"/>
          <w:bCs/>
          <w:kern w:val="2"/>
          <w14:ligatures w14:val="standardContextual"/>
        </w:rPr>
        <w:t>j</w:t>
      </w:r>
      <w:r w:rsidRPr="009C1330">
        <w:rPr>
          <w:rFonts w:ascii="Arial" w:eastAsia="Aptos" w:hAnsi="Arial" w:cs="Arial"/>
          <w:bCs/>
          <w:kern w:val="2"/>
          <w14:ligatures w14:val="standardContextual"/>
        </w:rPr>
        <w:t xml:space="preserve">ob </w:t>
      </w:r>
      <w:r>
        <w:rPr>
          <w:rFonts w:ascii="Arial" w:eastAsia="Aptos" w:hAnsi="Arial" w:cs="Arial"/>
          <w:bCs/>
          <w:kern w:val="2"/>
          <w14:ligatures w14:val="standardContextual"/>
        </w:rPr>
        <w:t>s</w:t>
      </w:r>
      <w:r w:rsidRPr="009C1330">
        <w:rPr>
          <w:rFonts w:ascii="Arial" w:eastAsia="Aptos" w:hAnsi="Arial" w:cs="Arial"/>
          <w:bCs/>
          <w:kern w:val="2"/>
          <w14:ligatures w14:val="standardContextual"/>
        </w:rPr>
        <w:t xml:space="preserve">pecific </w:t>
      </w:r>
      <w:r>
        <w:rPr>
          <w:rFonts w:ascii="Arial" w:eastAsia="Aptos" w:hAnsi="Arial" w:cs="Arial"/>
          <w:bCs/>
          <w:kern w:val="2"/>
          <w14:ligatures w14:val="standardContextual"/>
        </w:rPr>
        <w:t>c</w:t>
      </w:r>
      <w:r w:rsidRPr="009C1330">
        <w:rPr>
          <w:rFonts w:ascii="Arial" w:eastAsia="Aptos" w:hAnsi="Arial" w:cs="Arial"/>
          <w:bCs/>
          <w:kern w:val="2"/>
          <w14:ligatures w14:val="standardContextual"/>
        </w:rPr>
        <w:t xml:space="preserve">apabilities and </w:t>
      </w:r>
      <w:r>
        <w:rPr>
          <w:rFonts w:ascii="Arial" w:eastAsia="Aptos" w:hAnsi="Arial" w:cs="Arial"/>
          <w:bCs/>
          <w:kern w:val="2"/>
          <w14:ligatures w14:val="standardContextual"/>
        </w:rPr>
        <w:t>e</w:t>
      </w:r>
      <w:r w:rsidRPr="009C1330">
        <w:rPr>
          <w:rFonts w:ascii="Arial" w:eastAsia="Aptos" w:hAnsi="Arial" w:cs="Arial"/>
          <w:bCs/>
          <w:kern w:val="2"/>
          <w14:ligatures w14:val="standardContextual"/>
        </w:rPr>
        <w:t>xperience:</w:t>
      </w:r>
    </w:p>
    <w:p w14:paraId="461FA178" w14:textId="45E055A1" w:rsidR="007F7B5D" w:rsidRDefault="007F7B5D" w:rsidP="007F7B5D">
      <w:pPr>
        <w:pStyle w:val="ListParagraph"/>
        <w:numPr>
          <w:ilvl w:val="0"/>
          <w:numId w:val="29"/>
        </w:numPr>
        <w:suppressAutoHyphens w:val="0"/>
        <w:spacing w:before="60" w:after="60" w:line="240" w:lineRule="atLeast"/>
        <w:ind w:left="714" w:hanging="357"/>
        <w:contextualSpacing w:val="0"/>
      </w:pPr>
      <w:r>
        <w:t>d</w:t>
      </w:r>
      <w:r w:rsidRPr="00696508">
        <w:t>emonstrate</w:t>
      </w:r>
      <w:r>
        <w:t>d</w:t>
      </w:r>
      <w:r w:rsidRPr="00696508">
        <w:t xml:space="preserve"> highly developed liaison and negotiation skills, </w:t>
      </w:r>
      <w:r>
        <w:t xml:space="preserve">to enable </w:t>
      </w:r>
      <w:r w:rsidRPr="00696508">
        <w:t>engag</w:t>
      </w:r>
      <w:r>
        <w:t>ement</w:t>
      </w:r>
      <w:r w:rsidRPr="00696508">
        <w:t xml:space="preserve"> with PSR’s key stakeholders including the </w:t>
      </w:r>
      <w:r w:rsidR="00A746EB" w:rsidRPr="00696508">
        <w:rPr>
          <w:rFonts w:eastAsia="Aptos" w:cstheme="minorHAnsi"/>
          <w:kern w:val="2"/>
          <w14:ligatures w14:val="standardContextual"/>
        </w:rPr>
        <w:t>Department of Health</w:t>
      </w:r>
      <w:r w:rsidR="00A746EB">
        <w:rPr>
          <w:rFonts w:eastAsia="Aptos" w:cstheme="minorHAnsi"/>
          <w:kern w:val="2"/>
          <w14:ligatures w14:val="standardContextual"/>
        </w:rPr>
        <w:t>,</w:t>
      </w:r>
      <w:r w:rsidR="00A746EB" w:rsidRPr="00696508">
        <w:rPr>
          <w:rFonts w:eastAsia="Aptos" w:cstheme="minorHAnsi"/>
          <w:kern w:val="2"/>
          <w14:ligatures w14:val="standardContextual"/>
        </w:rPr>
        <w:t xml:space="preserve"> </w:t>
      </w:r>
      <w:r w:rsidR="00A746EB">
        <w:rPr>
          <w:rFonts w:eastAsia="Aptos" w:cstheme="minorHAnsi"/>
          <w:kern w:val="2"/>
          <w14:ligatures w14:val="standardContextual"/>
        </w:rPr>
        <w:t>Disability and Ageing</w:t>
      </w:r>
      <w:r w:rsidRPr="00696508">
        <w:t>, and engag</w:t>
      </w:r>
      <w:r>
        <w:t>ement</w:t>
      </w:r>
      <w:r w:rsidRPr="00696508">
        <w:t xml:space="preserve"> with team members in an approachable manner</w:t>
      </w:r>
    </w:p>
    <w:p w14:paraId="4682501C" w14:textId="77777777" w:rsidR="007F7B5D" w:rsidRPr="009D177A" w:rsidRDefault="007F7B5D" w:rsidP="007F7B5D">
      <w:pPr>
        <w:pStyle w:val="ListParagraph"/>
        <w:numPr>
          <w:ilvl w:val="0"/>
          <w:numId w:val="29"/>
        </w:numPr>
        <w:suppressAutoHyphens w:val="0"/>
        <w:spacing w:before="60" w:after="60" w:line="240" w:lineRule="atLeast"/>
        <w:ind w:left="714" w:hanging="357"/>
        <w:contextualSpacing w:val="0"/>
      </w:pPr>
      <w:r>
        <w:t>d</w:t>
      </w:r>
      <w:r w:rsidRPr="009D177A">
        <w:t>emonstrate</w:t>
      </w:r>
      <w:r>
        <w:t>d</w:t>
      </w:r>
      <w:r w:rsidRPr="009D177A">
        <w:t xml:space="preserve"> highly developed communication skills, including a business and customer focus and a pro-active approach to problem solving and influencing</w:t>
      </w:r>
    </w:p>
    <w:p w14:paraId="10482202" w14:textId="77777777" w:rsidR="007F7B5D" w:rsidRDefault="007F7B5D" w:rsidP="007F7B5D">
      <w:pPr>
        <w:pStyle w:val="ListParagraph"/>
        <w:numPr>
          <w:ilvl w:val="0"/>
          <w:numId w:val="29"/>
        </w:numPr>
        <w:suppressAutoHyphens w:val="0"/>
        <w:spacing w:before="60" w:after="60" w:line="240" w:lineRule="atLeast"/>
        <w:ind w:left="714" w:hanging="357"/>
        <w:contextualSpacing w:val="0"/>
      </w:pPr>
      <w:r w:rsidRPr="009D177A">
        <w:t xml:space="preserve">innovation in leading </w:t>
      </w:r>
      <w:r>
        <w:t xml:space="preserve">legal and </w:t>
      </w:r>
      <w:r w:rsidRPr="009D177A">
        <w:t>enabling areas, proactively identifying opportunities for improvement and tak</w:t>
      </w:r>
      <w:r>
        <w:t>ing</w:t>
      </w:r>
      <w:r w:rsidRPr="009D177A">
        <w:t xml:space="preserve"> responsibility for implementation of change</w:t>
      </w:r>
    </w:p>
    <w:p w14:paraId="3A4D666B" w14:textId="77777777" w:rsidR="007F7B5D" w:rsidRDefault="007F7B5D" w:rsidP="007F7B5D">
      <w:pPr>
        <w:pStyle w:val="ListParagraph"/>
        <w:numPr>
          <w:ilvl w:val="0"/>
          <w:numId w:val="29"/>
        </w:numPr>
        <w:suppressAutoHyphens w:val="0"/>
        <w:spacing w:before="60" w:after="60" w:line="240" w:lineRule="atLeast"/>
        <w:ind w:left="714" w:hanging="357"/>
        <w:contextualSpacing w:val="0"/>
      </w:pPr>
      <w:r>
        <w:t xml:space="preserve">ability to </w:t>
      </w:r>
      <w:r w:rsidRPr="009D177A">
        <w:t xml:space="preserve">lead the strategic direction of </w:t>
      </w:r>
      <w:r>
        <w:t>PSR</w:t>
      </w:r>
      <w:r w:rsidRPr="009D177A">
        <w:t xml:space="preserve"> and creat</w:t>
      </w:r>
      <w:r>
        <w:t>e</w:t>
      </w:r>
      <w:r w:rsidRPr="009D177A">
        <w:t xml:space="preserve"> a shared sense of purpose to deliver reform and drive continuous business improvements</w:t>
      </w:r>
    </w:p>
    <w:p w14:paraId="465ED97B" w14:textId="77777777" w:rsidR="007F7B5D" w:rsidRDefault="007F7B5D" w:rsidP="007F7B5D">
      <w:pPr>
        <w:pStyle w:val="ListParagraph"/>
        <w:numPr>
          <w:ilvl w:val="0"/>
          <w:numId w:val="29"/>
        </w:numPr>
        <w:suppressAutoHyphens w:val="0"/>
        <w:spacing w:before="60" w:after="60" w:line="240" w:lineRule="atLeast"/>
        <w:ind w:left="714" w:hanging="357"/>
        <w:contextualSpacing w:val="0"/>
      </w:pPr>
      <w:r>
        <w:t xml:space="preserve">demonstrated </w:t>
      </w:r>
      <w:r w:rsidRPr="009D177A">
        <w:t>understand</w:t>
      </w:r>
      <w:r>
        <w:t>ing of</w:t>
      </w:r>
      <w:r w:rsidRPr="009D177A">
        <w:t xml:space="preserve"> public sector legislation and frameworks </w:t>
      </w:r>
    </w:p>
    <w:p w14:paraId="3FCA2FE1" w14:textId="77777777" w:rsidR="007F7B5D" w:rsidRPr="00316152" w:rsidRDefault="007F7B5D" w:rsidP="007F7B5D">
      <w:pPr>
        <w:pStyle w:val="ListParagraph"/>
        <w:numPr>
          <w:ilvl w:val="0"/>
          <w:numId w:val="29"/>
        </w:numPr>
        <w:suppressAutoHyphens w:val="0"/>
        <w:spacing w:before="60" w:after="60" w:line="240" w:lineRule="atLeast"/>
        <w:ind w:left="714" w:hanging="357"/>
        <w:contextualSpacing w:val="0"/>
        <w:rPr>
          <w:rFonts w:ascii="Arial" w:hAnsi="Arial" w:cs="Arial"/>
          <w:szCs w:val="22"/>
        </w:rPr>
      </w:pPr>
      <w:r w:rsidRPr="00316152">
        <w:rPr>
          <w:rFonts w:ascii="Arial" w:hAnsi="Arial" w:cs="Arial"/>
          <w:szCs w:val="22"/>
        </w:rPr>
        <w:t>strategic thinking capability, including strong analytical and problem-solving skills, and the ability to provide expert advice on strategy development, risk management and audit, corporate planning and reporting process that enable PSR to comply with relevant legislation and achieve its goals</w:t>
      </w:r>
    </w:p>
    <w:p w14:paraId="4A9BAFAB" w14:textId="77777777" w:rsidR="007F7B5D" w:rsidRPr="009D177A" w:rsidRDefault="007F7B5D" w:rsidP="007F7B5D">
      <w:pPr>
        <w:pStyle w:val="ListParagraph"/>
        <w:numPr>
          <w:ilvl w:val="0"/>
          <w:numId w:val="29"/>
        </w:numPr>
        <w:suppressAutoHyphens w:val="0"/>
        <w:spacing w:before="60" w:after="60" w:line="240" w:lineRule="atLeast"/>
        <w:ind w:left="714" w:hanging="357"/>
        <w:contextualSpacing w:val="0"/>
      </w:pPr>
      <w:r w:rsidRPr="00316152">
        <w:rPr>
          <w:rFonts w:ascii="Arial" w:hAnsi="Arial" w:cs="Arial"/>
          <w:szCs w:val="22"/>
        </w:rPr>
        <w:lastRenderedPageBreak/>
        <w:t>ability to confidently influence and guide the Executive Management Team in planning, reporting, decision making, risk and compliance</w:t>
      </w:r>
    </w:p>
    <w:p w14:paraId="51AF004C" w14:textId="77777777" w:rsidR="007F7B5D" w:rsidRPr="00696508" w:rsidRDefault="007F7B5D" w:rsidP="007F7B5D">
      <w:pPr>
        <w:pStyle w:val="ListParagraph"/>
        <w:numPr>
          <w:ilvl w:val="0"/>
          <w:numId w:val="29"/>
        </w:numPr>
        <w:suppressAutoHyphens w:val="0"/>
        <w:spacing w:before="60" w:after="60" w:line="240" w:lineRule="atLeast"/>
        <w:ind w:left="714" w:hanging="357"/>
        <w:contextualSpacing w:val="0"/>
      </w:pPr>
      <w:r w:rsidRPr="00696508">
        <w:t>highly motivated and agile, with an ability to anticipate opportunities and encourage creativity and innovative ideas</w:t>
      </w:r>
    </w:p>
    <w:p w14:paraId="41AB40E5" w14:textId="77777777" w:rsidR="007F7B5D" w:rsidRPr="008B7F94" w:rsidRDefault="007F7B5D" w:rsidP="007F7B5D">
      <w:pPr>
        <w:pStyle w:val="ListParagraph"/>
        <w:numPr>
          <w:ilvl w:val="0"/>
          <w:numId w:val="29"/>
        </w:numPr>
        <w:suppressAutoHyphens w:val="0"/>
        <w:spacing w:before="60" w:after="60" w:line="259" w:lineRule="auto"/>
        <w:ind w:left="714" w:hanging="357"/>
        <w:contextualSpacing w:val="0"/>
        <w:rPr>
          <w:rFonts w:eastAsia="Aptos" w:cstheme="minorHAnsi"/>
          <w:kern w:val="2"/>
          <w14:ligatures w14:val="standardContextual"/>
        </w:rPr>
      </w:pPr>
      <w:r w:rsidRPr="00316152">
        <w:rPr>
          <w:rFonts w:eastAsia="Aptos" w:cstheme="minorHAnsi"/>
          <w:kern w:val="2"/>
          <w14:ligatures w14:val="standardContextual"/>
        </w:rPr>
        <w:t>ab</w:t>
      </w:r>
      <w:r>
        <w:rPr>
          <w:rFonts w:eastAsia="Aptos" w:cstheme="minorHAnsi"/>
          <w:kern w:val="2"/>
          <w14:ligatures w14:val="standardContextual"/>
        </w:rPr>
        <w:t>ility</w:t>
      </w:r>
      <w:r w:rsidRPr="00316152">
        <w:rPr>
          <w:rFonts w:eastAsia="Aptos" w:cstheme="minorHAnsi"/>
          <w:kern w:val="2"/>
          <w14:ligatures w14:val="standardContextual"/>
        </w:rPr>
        <w:t xml:space="preserve"> to meet deadlines and work to support agency priorities.</w:t>
      </w:r>
    </w:p>
    <w:p w14:paraId="5F9B24EC" w14:textId="77777777" w:rsidR="00932191" w:rsidRDefault="00932191" w:rsidP="00932191">
      <w:pPr>
        <w:pStyle w:val="TableParagraph"/>
        <w:tabs>
          <w:tab w:val="left" w:pos="624"/>
        </w:tabs>
        <w:spacing w:before="120"/>
        <w:ind w:left="641"/>
        <w:rPr>
          <w:rFonts w:asciiTheme="minorHAnsi" w:hAnsiTheme="minorHAnsi" w:cstheme="minorHAnsi"/>
        </w:rPr>
      </w:pPr>
    </w:p>
    <w:tbl>
      <w:tblPr>
        <w:tblW w:w="9498" w:type="dxa"/>
        <w:tblBorders>
          <w:insideH w:val="single" w:sz="2" w:space="0" w:color="D9D9D9" w:themeColor="background1" w:themeShade="D9"/>
        </w:tblBorders>
        <w:tblCellMar>
          <w:left w:w="113" w:type="dxa"/>
          <w:right w:w="113" w:type="dxa"/>
        </w:tblCellMar>
        <w:tblLook w:val="04A0" w:firstRow="1" w:lastRow="0" w:firstColumn="1" w:lastColumn="0" w:noHBand="0" w:noVBand="1"/>
      </w:tblPr>
      <w:tblGrid>
        <w:gridCol w:w="2126"/>
        <w:gridCol w:w="7372"/>
      </w:tblGrid>
      <w:tr w:rsidR="00932191" w:rsidRPr="00965D58" w14:paraId="19B59DC4" w14:textId="77777777" w:rsidTr="008C15F0">
        <w:trPr>
          <w:trHeight w:val="348"/>
        </w:trPr>
        <w:tc>
          <w:tcPr>
            <w:tcW w:w="9498" w:type="dxa"/>
            <w:gridSpan w:val="2"/>
          </w:tcPr>
          <w:p w14:paraId="5DE44846" w14:textId="384C9F1F" w:rsidR="00932191" w:rsidRPr="00497EA9" w:rsidRDefault="00932191" w:rsidP="004142F8">
            <w:pPr>
              <w:pStyle w:val="Heading3"/>
              <w:spacing w:before="60" w:after="60"/>
              <w:rPr>
                <w:color w:val="FF0000"/>
              </w:rPr>
            </w:pPr>
            <w:r>
              <w:rPr>
                <w:lang w:eastAsia="en-AU"/>
              </w:rPr>
              <w:t>Qualifications and experience</w:t>
            </w:r>
          </w:p>
        </w:tc>
      </w:tr>
      <w:tr w:rsidR="00932191" w:rsidRPr="00965D58" w14:paraId="0259227A" w14:textId="77777777" w:rsidTr="008C15F0">
        <w:trPr>
          <w:trHeight w:val="20"/>
        </w:trPr>
        <w:tc>
          <w:tcPr>
            <w:tcW w:w="2126" w:type="dxa"/>
          </w:tcPr>
          <w:p w14:paraId="6772371A" w14:textId="77777777" w:rsidR="00932191" w:rsidRPr="00285F7D" w:rsidRDefault="00932191" w:rsidP="004142F8">
            <w:pPr>
              <w:spacing w:before="60" w:after="60"/>
              <w:rPr>
                <w:rFonts w:asciiTheme="majorHAnsi" w:hAnsiTheme="majorHAnsi" w:cstheme="majorHAnsi"/>
                <w:color w:val="3B1231" w:themeColor="accent1" w:themeShade="80"/>
              </w:rPr>
            </w:pPr>
            <w:r w:rsidRPr="00285F7D">
              <w:rPr>
                <w:rFonts w:asciiTheme="majorHAnsi" w:hAnsiTheme="majorHAnsi" w:cstheme="majorHAnsi"/>
                <w:color w:val="3B1231" w:themeColor="accent1" w:themeShade="80"/>
              </w:rPr>
              <w:t>Mandatory</w:t>
            </w:r>
          </w:p>
        </w:tc>
        <w:tc>
          <w:tcPr>
            <w:tcW w:w="7372" w:type="dxa"/>
          </w:tcPr>
          <w:sdt>
            <w:sdtPr>
              <w:id w:val="-2080667133"/>
              <w:placeholder>
                <w:docPart w:val="DefaultPlaceholder_-1854013440"/>
              </w:placeholder>
            </w:sdtPr>
            <w:sdtEndPr/>
            <w:sdtContent>
              <w:p w14:paraId="23B8C48D" w14:textId="25936365" w:rsidR="00932191" w:rsidRPr="007833F6" w:rsidRDefault="007F7B5D" w:rsidP="004142F8">
                <w:pPr>
                  <w:spacing w:before="60" w:after="60"/>
                </w:pPr>
                <w:r>
                  <w:rPr>
                    <w:rFonts w:ascii="Arial" w:hAnsi="Arial" w:cs="Arial"/>
                    <w:color w:val="auto"/>
                    <w:szCs w:val="22"/>
                  </w:rPr>
                  <w:t>Relevant tertiary qualifications in business administration, public administration</w:t>
                </w:r>
                <w:r w:rsidR="0014434C">
                  <w:rPr>
                    <w:rFonts w:ascii="Arial" w:hAnsi="Arial" w:cs="Arial"/>
                    <w:color w:val="auto"/>
                    <w:szCs w:val="22"/>
                  </w:rPr>
                  <w:t>, finance,</w:t>
                </w:r>
                <w:r>
                  <w:rPr>
                    <w:rFonts w:ascii="Arial" w:hAnsi="Arial" w:cs="Arial"/>
                    <w:color w:val="auto"/>
                    <w:szCs w:val="22"/>
                  </w:rPr>
                  <w:t xml:space="preserve"> or related fields.</w:t>
                </w:r>
              </w:p>
            </w:sdtContent>
          </w:sdt>
        </w:tc>
      </w:tr>
      <w:tr w:rsidR="00932191" w:rsidRPr="00965D58" w14:paraId="6ECB1BD9" w14:textId="77777777" w:rsidTr="008C15F0">
        <w:trPr>
          <w:trHeight w:val="348"/>
        </w:trPr>
        <w:tc>
          <w:tcPr>
            <w:tcW w:w="2126" w:type="dxa"/>
          </w:tcPr>
          <w:p w14:paraId="308C6036" w14:textId="77777777" w:rsidR="00932191" w:rsidRPr="00285F7D" w:rsidRDefault="00932191" w:rsidP="004142F8">
            <w:pPr>
              <w:spacing w:before="60" w:after="60"/>
              <w:rPr>
                <w:rFonts w:asciiTheme="majorHAnsi" w:hAnsiTheme="majorHAnsi" w:cstheme="majorHAnsi"/>
                <w:color w:val="3B1231" w:themeColor="accent1" w:themeShade="80"/>
              </w:rPr>
            </w:pPr>
            <w:r w:rsidRPr="00285F7D">
              <w:rPr>
                <w:rFonts w:asciiTheme="majorHAnsi" w:hAnsiTheme="majorHAnsi" w:cstheme="majorHAnsi"/>
                <w:color w:val="3B1231" w:themeColor="accent1" w:themeShade="80"/>
              </w:rPr>
              <w:t>Highly Desirable</w:t>
            </w:r>
          </w:p>
        </w:tc>
        <w:sdt>
          <w:sdtPr>
            <w:rPr>
              <w:color w:val="A6A6A6" w:themeColor="background1" w:themeShade="A6"/>
            </w:rPr>
            <w:id w:val="-309792874"/>
            <w:placeholder>
              <w:docPart w:val="DefaultPlaceholder_-1854013440"/>
            </w:placeholder>
          </w:sdtPr>
          <w:sdtEndPr/>
          <w:sdtContent>
            <w:tc>
              <w:tcPr>
                <w:tcW w:w="7372" w:type="dxa"/>
                <w:vAlign w:val="center"/>
              </w:tcPr>
              <w:p w14:paraId="1453D2CF" w14:textId="05562112" w:rsidR="00932191" w:rsidRPr="00497EA9" w:rsidRDefault="007F7B5D" w:rsidP="004142F8">
                <w:pPr>
                  <w:spacing w:before="60" w:after="60"/>
                  <w:rPr>
                    <w:color w:val="A6A6A6" w:themeColor="background1" w:themeShade="A6"/>
                  </w:rPr>
                </w:pPr>
                <w:r w:rsidRPr="00C11D57">
                  <w:rPr>
                    <w:rFonts w:ascii="Arial" w:eastAsia="Aptos" w:hAnsi="Arial" w:cs="Arial"/>
                    <w:kern w:val="2"/>
                    <w14:ligatures w14:val="standardContextual"/>
                  </w:rPr>
                  <w:t xml:space="preserve">Significant </w:t>
                </w:r>
                <w:r>
                  <w:rPr>
                    <w:rFonts w:ascii="Arial" w:eastAsia="Aptos" w:hAnsi="Arial" w:cs="Arial"/>
                    <w:kern w:val="2"/>
                    <w14:ligatures w14:val="standardContextual"/>
                  </w:rPr>
                  <w:t xml:space="preserve">Senior Executive </w:t>
                </w:r>
                <w:r w:rsidR="00400B15">
                  <w:rPr>
                    <w:rFonts w:ascii="Arial" w:eastAsia="Aptos" w:hAnsi="Arial" w:cs="Arial"/>
                    <w:kern w:val="2"/>
                    <w14:ligatures w14:val="standardContextual"/>
                  </w:rPr>
                  <w:t>l</w:t>
                </w:r>
                <w:r>
                  <w:rPr>
                    <w:rFonts w:ascii="Arial" w:eastAsia="Aptos" w:hAnsi="Arial" w:cs="Arial"/>
                    <w:kern w:val="2"/>
                    <w14:ligatures w14:val="standardContextual"/>
                  </w:rPr>
                  <w:t xml:space="preserve">eadership </w:t>
                </w:r>
                <w:r w:rsidRPr="00C11D57">
                  <w:rPr>
                    <w:rFonts w:ascii="Arial" w:eastAsia="Aptos" w:hAnsi="Arial" w:cs="Arial"/>
                    <w:kern w:val="2"/>
                    <w14:ligatures w14:val="standardContextual"/>
                  </w:rPr>
                  <w:t>experience</w:t>
                </w:r>
                <w:r>
                  <w:rPr>
                    <w:rFonts w:ascii="Arial" w:eastAsia="Aptos" w:hAnsi="Arial" w:cs="Arial"/>
                    <w:kern w:val="2"/>
                    <w14:ligatures w14:val="standardContextual"/>
                  </w:rPr>
                  <w:t xml:space="preserve"> in</w:t>
                </w:r>
                <w:r w:rsidRPr="00C11D57">
                  <w:rPr>
                    <w:rFonts w:ascii="Arial" w:eastAsia="Aptos" w:hAnsi="Arial" w:cs="Arial"/>
                    <w:kern w:val="2"/>
                    <w14:ligatures w14:val="standardContextual"/>
                  </w:rPr>
                  <w:t xml:space="preserve"> </w:t>
                </w:r>
                <w:r>
                  <w:rPr>
                    <w:rFonts w:ascii="Arial" w:eastAsia="Aptos" w:hAnsi="Arial" w:cs="Arial"/>
                    <w:kern w:val="2"/>
                    <w14:ligatures w14:val="standardContextual"/>
                  </w:rPr>
                  <w:t>complex environments, preferably within the legal and/or public sector.</w:t>
                </w:r>
              </w:p>
            </w:tc>
          </w:sdtContent>
        </w:sdt>
      </w:tr>
      <w:tr w:rsidR="007F7B5D" w:rsidRPr="00965D58" w14:paraId="53F30278" w14:textId="77777777" w:rsidTr="008C15F0">
        <w:trPr>
          <w:trHeight w:val="348"/>
        </w:trPr>
        <w:tc>
          <w:tcPr>
            <w:tcW w:w="2126" w:type="dxa"/>
          </w:tcPr>
          <w:p w14:paraId="3558D810" w14:textId="77777777" w:rsidR="007F7B5D" w:rsidRPr="00285F7D" w:rsidRDefault="007F7B5D" w:rsidP="004142F8">
            <w:pPr>
              <w:spacing w:before="60" w:after="60"/>
              <w:rPr>
                <w:rFonts w:asciiTheme="majorHAnsi" w:hAnsiTheme="majorHAnsi" w:cstheme="majorHAnsi"/>
                <w:color w:val="3B1231" w:themeColor="accent1" w:themeShade="80"/>
              </w:rPr>
            </w:pPr>
          </w:p>
        </w:tc>
        <w:tc>
          <w:tcPr>
            <w:tcW w:w="7372" w:type="dxa"/>
            <w:vAlign w:val="center"/>
          </w:tcPr>
          <w:p w14:paraId="2C65AEE3" w14:textId="77777777" w:rsidR="007F7B5D" w:rsidRDefault="007F7B5D" w:rsidP="004142F8">
            <w:pPr>
              <w:spacing w:before="60" w:after="60"/>
              <w:rPr>
                <w:color w:val="A6A6A6" w:themeColor="background1" w:themeShade="A6"/>
              </w:rPr>
            </w:pPr>
          </w:p>
        </w:tc>
      </w:tr>
    </w:tbl>
    <w:p w14:paraId="73FE0505" w14:textId="0AECCB7C" w:rsidR="002C3AA2" w:rsidRDefault="002C3AA2" w:rsidP="007F7B5D">
      <w:pPr>
        <w:pStyle w:val="Heading2"/>
        <w:spacing w:before="240"/>
      </w:pPr>
      <w:r>
        <w:t>Working at PSR</w:t>
      </w:r>
    </w:p>
    <w:p w14:paraId="1388399D" w14:textId="2D5EED89" w:rsidR="002C3AA2" w:rsidRDefault="00573759" w:rsidP="00D005E2">
      <w:pPr>
        <w:pStyle w:val="Heading3"/>
        <w:spacing w:before="360"/>
      </w:pPr>
      <w:r>
        <w:t>What we offer:</w:t>
      </w:r>
    </w:p>
    <w:p w14:paraId="11CFD05E" w14:textId="7116ACC3" w:rsidR="00573759" w:rsidRDefault="00573759" w:rsidP="00573759">
      <w:pPr>
        <w:pStyle w:val="ListParagraph"/>
        <w:numPr>
          <w:ilvl w:val="0"/>
          <w:numId w:val="25"/>
        </w:numPr>
      </w:pPr>
      <w:r>
        <w:t xml:space="preserve">negotiable salary entry points </w:t>
      </w:r>
    </w:p>
    <w:p w14:paraId="4BDB0EA1" w14:textId="0C7A722A" w:rsidR="00573759" w:rsidRDefault="00573759" w:rsidP="00573759">
      <w:pPr>
        <w:pStyle w:val="ListParagraph"/>
        <w:numPr>
          <w:ilvl w:val="0"/>
          <w:numId w:val="25"/>
        </w:numPr>
      </w:pPr>
      <w:r>
        <w:t>attractive 15.4% superannuation</w:t>
      </w:r>
    </w:p>
    <w:p w14:paraId="18756BEB" w14:textId="5EEC550A" w:rsidR="00573759" w:rsidRDefault="00573759" w:rsidP="00573759">
      <w:pPr>
        <w:pStyle w:val="ListParagraph"/>
        <w:numPr>
          <w:ilvl w:val="0"/>
          <w:numId w:val="25"/>
        </w:numPr>
      </w:pPr>
      <w:r>
        <w:t xml:space="preserve">free car parking at Brindabella </w:t>
      </w:r>
      <w:r w:rsidR="00422ACA">
        <w:t xml:space="preserve">Business </w:t>
      </w:r>
      <w:r>
        <w:t>Park</w:t>
      </w:r>
    </w:p>
    <w:p w14:paraId="530961D1" w14:textId="62A43105" w:rsidR="00573759" w:rsidRDefault="00573759" w:rsidP="00573759">
      <w:pPr>
        <w:pStyle w:val="ListParagraph"/>
        <w:numPr>
          <w:ilvl w:val="0"/>
          <w:numId w:val="25"/>
        </w:numPr>
      </w:pPr>
      <w:r>
        <w:t>flexible working arrangements for working hours and work from home options</w:t>
      </w:r>
    </w:p>
    <w:p w14:paraId="233D4725" w14:textId="08DA8107" w:rsidR="00573759" w:rsidRDefault="00573759" w:rsidP="00573759">
      <w:pPr>
        <w:pStyle w:val="ListParagraph"/>
        <w:numPr>
          <w:ilvl w:val="0"/>
          <w:numId w:val="25"/>
        </w:numPr>
      </w:pPr>
      <w:r>
        <w:t>salary sacrificing options including superannuation</w:t>
      </w:r>
    </w:p>
    <w:p w14:paraId="1ACEDB90" w14:textId="3365D1F0" w:rsidR="00573759" w:rsidRDefault="00573759" w:rsidP="00573759">
      <w:pPr>
        <w:pStyle w:val="ListParagraph"/>
        <w:numPr>
          <w:ilvl w:val="0"/>
          <w:numId w:val="25"/>
        </w:numPr>
      </w:pPr>
      <w:r>
        <w:t>professional learning and development opportunities including:</w:t>
      </w:r>
    </w:p>
    <w:p w14:paraId="14A5C842" w14:textId="1C6C030D" w:rsidR="00573759" w:rsidRDefault="00573759" w:rsidP="00573759">
      <w:pPr>
        <w:pStyle w:val="ListParagraph"/>
        <w:numPr>
          <w:ilvl w:val="1"/>
          <w:numId w:val="25"/>
        </w:numPr>
      </w:pPr>
      <w:r>
        <w:t>training courses</w:t>
      </w:r>
    </w:p>
    <w:p w14:paraId="5EA5652A" w14:textId="2B573AEC" w:rsidR="00573759" w:rsidRDefault="00573759" w:rsidP="00573759">
      <w:pPr>
        <w:pStyle w:val="ListParagraph"/>
        <w:numPr>
          <w:ilvl w:val="1"/>
          <w:numId w:val="25"/>
        </w:numPr>
      </w:pPr>
      <w:r>
        <w:t>e-learning</w:t>
      </w:r>
    </w:p>
    <w:p w14:paraId="5E5F579D" w14:textId="775E5674" w:rsidR="00573759" w:rsidRDefault="00573759" w:rsidP="00BD39D5">
      <w:pPr>
        <w:pStyle w:val="ListParagraph"/>
        <w:numPr>
          <w:ilvl w:val="1"/>
          <w:numId w:val="25"/>
        </w:numPr>
      </w:pPr>
      <w:r>
        <w:t>study assistance program offering financial support and time for study</w:t>
      </w:r>
    </w:p>
    <w:p w14:paraId="676F59B9" w14:textId="4921CDF5" w:rsidR="00573759" w:rsidRDefault="00573759" w:rsidP="00573759">
      <w:pPr>
        <w:pStyle w:val="ListParagraph"/>
        <w:numPr>
          <w:ilvl w:val="0"/>
          <w:numId w:val="25"/>
        </w:numPr>
      </w:pPr>
      <w:r>
        <w:t>family friendly and work life balance provisions including:</w:t>
      </w:r>
    </w:p>
    <w:p w14:paraId="58D6007A" w14:textId="1185530A" w:rsidR="00573759" w:rsidRDefault="00573759" w:rsidP="00573759">
      <w:pPr>
        <w:pStyle w:val="ListParagraph"/>
        <w:numPr>
          <w:ilvl w:val="1"/>
          <w:numId w:val="25"/>
        </w:numPr>
      </w:pPr>
      <w:r>
        <w:t>4 weeks of annual leave</w:t>
      </w:r>
    </w:p>
    <w:p w14:paraId="17ACD5B6" w14:textId="6F11CB30" w:rsidR="00573759" w:rsidRDefault="00573759" w:rsidP="00573759">
      <w:pPr>
        <w:pStyle w:val="ListParagraph"/>
        <w:numPr>
          <w:ilvl w:val="1"/>
          <w:numId w:val="25"/>
        </w:numPr>
      </w:pPr>
      <w:r>
        <w:t>ability to purchase leave</w:t>
      </w:r>
    </w:p>
    <w:p w14:paraId="4573418F" w14:textId="672A1AA2" w:rsidR="00573759" w:rsidRDefault="00573759" w:rsidP="00573759">
      <w:pPr>
        <w:pStyle w:val="ListParagraph"/>
        <w:numPr>
          <w:ilvl w:val="1"/>
          <w:numId w:val="25"/>
        </w:numPr>
      </w:pPr>
      <w:r>
        <w:t>Christmas closedown</w:t>
      </w:r>
    </w:p>
    <w:p w14:paraId="024E6D31" w14:textId="28AA1A2F" w:rsidR="001B47FC" w:rsidRDefault="001B47FC" w:rsidP="00573759">
      <w:pPr>
        <w:pStyle w:val="ListParagraph"/>
        <w:numPr>
          <w:ilvl w:val="1"/>
          <w:numId w:val="25"/>
        </w:numPr>
      </w:pPr>
      <w:r>
        <w:t>18 days personal/carers leave</w:t>
      </w:r>
    </w:p>
    <w:p w14:paraId="67D266CC" w14:textId="44424DDC" w:rsidR="001B47FC" w:rsidRDefault="001B47FC" w:rsidP="00573759">
      <w:pPr>
        <w:pStyle w:val="ListParagraph"/>
        <w:numPr>
          <w:ilvl w:val="1"/>
          <w:numId w:val="25"/>
        </w:numPr>
      </w:pPr>
      <w:r>
        <w:t>18 weeks parental leave for primary carers</w:t>
      </w:r>
    </w:p>
    <w:p w14:paraId="3021DC62" w14:textId="53F1326F" w:rsidR="00573759" w:rsidRDefault="00573759" w:rsidP="00573759">
      <w:pPr>
        <w:pStyle w:val="ListParagraph"/>
        <w:numPr>
          <w:ilvl w:val="0"/>
          <w:numId w:val="25"/>
        </w:numPr>
      </w:pPr>
      <w:r>
        <w:t>support for diversity, good health and wellbeing, such as:</w:t>
      </w:r>
    </w:p>
    <w:p w14:paraId="54A67E85" w14:textId="788BF9B6" w:rsidR="00573759" w:rsidRDefault="00573759" w:rsidP="00573759">
      <w:pPr>
        <w:pStyle w:val="ListParagraph"/>
        <w:numPr>
          <w:ilvl w:val="1"/>
          <w:numId w:val="25"/>
        </w:numPr>
      </w:pPr>
      <w:r>
        <w:t>cultural</w:t>
      </w:r>
      <w:r w:rsidR="001B47FC">
        <w:t>, ceremonial and NAIDOC</w:t>
      </w:r>
      <w:r>
        <w:t xml:space="preserve"> leave </w:t>
      </w:r>
    </w:p>
    <w:p w14:paraId="0E4D5ADF" w14:textId="0AC847C3" w:rsidR="00BD39D5" w:rsidRDefault="00BD39D5" w:rsidP="00573759">
      <w:pPr>
        <w:pStyle w:val="ListParagraph"/>
        <w:numPr>
          <w:ilvl w:val="1"/>
          <w:numId w:val="25"/>
        </w:numPr>
      </w:pPr>
      <w:r>
        <w:t>Healthy Lifestyle Contribution</w:t>
      </w:r>
    </w:p>
    <w:p w14:paraId="1DA30AFA" w14:textId="61EA59A3" w:rsidR="00573759" w:rsidRDefault="00573759" w:rsidP="00573759">
      <w:pPr>
        <w:pStyle w:val="ListParagraph"/>
        <w:numPr>
          <w:ilvl w:val="1"/>
          <w:numId w:val="25"/>
        </w:numPr>
      </w:pPr>
      <w:r>
        <w:t>voluntary free annual influenza vaccination</w:t>
      </w:r>
    </w:p>
    <w:p w14:paraId="5BF477F6" w14:textId="027680CB" w:rsidR="00573759" w:rsidRDefault="00573759" w:rsidP="00573759">
      <w:pPr>
        <w:pStyle w:val="ListParagraph"/>
        <w:numPr>
          <w:ilvl w:val="1"/>
          <w:numId w:val="25"/>
        </w:numPr>
      </w:pPr>
      <w:r>
        <w:t>access to Employee Assistance Program (EAP)</w:t>
      </w:r>
    </w:p>
    <w:p w14:paraId="3209E6BF" w14:textId="43ADA0E0" w:rsidR="00573759" w:rsidRDefault="00573759" w:rsidP="00573759">
      <w:pPr>
        <w:pStyle w:val="ListParagraph"/>
        <w:numPr>
          <w:ilvl w:val="1"/>
          <w:numId w:val="25"/>
        </w:numPr>
      </w:pPr>
      <w:r>
        <w:t>volunteer leave.</w:t>
      </w:r>
    </w:p>
    <w:p w14:paraId="5035EED6" w14:textId="77777777" w:rsidR="002C3AA2" w:rsidRDefault="002C3AA2" w:rsidP="002C3AA2">
      <w:pPr>
        <w:pStyle w:val="Heading3"/>
      </w:pPr>
      <w:r>
        <w:t>Workplace diversity</w:t>
      </w:r>
    </w:p>
    <w:p w14:paraId="7FF7589B" w14:textId="33741666" w:rsidR="00573759" w:rsidRDefault="00573759" w:rsidP="002C3AA2">
      <w:r>
        <w:t>PSR is committed</w:t>
      </w:r>
      <w:r w:rsidR="002C3AA2">
        <w:t xml:space="preserve"> to creat</w:t>
      </w:r>
      <w:r>
        <w:t>ing</w:t>
      </w:r>
      <w:r w:rsidR="002C3AA2">
        <w:t xml:space="preserve"> a</w:t>
      </w:r>
      <w:r>
        <w:t>n inclusive</w:t>
      </w:r>
      <w:r w:rsidR="002C3AA2">
        <w:t xml:space="preserve"> work</w:t>
      </w:r>
      <w:r>
        <w:t xml:space="preserve"> environment and is proud to be an equal opportunity employer and as such, we welcome and encourage applications from all diversity communities including Aboriginal and Torres Strait Islander peoples, gender, gender identity, people with disability, LGBTIQA+ people and people from diverse linguistic and cultural backgrounds.</w:t>
      </w:r>
    </w:p>
    <w:p w14:paraId="32A33E15" w14:textId="5708685D" w:rsidR="0026683D" w:rsidRDefault="0026683D" w:rsidP="00D005E2">
      <w:pPr>
        <w:pStyle w:val="Heading3"/>
        <w:spacing w:before="360"/>
      </w:pPr>
      <w:r>
        <w:lastRenderedPageBreak/>
        <w:t>Ongoing suitability</w:t>
      </w:r>
    </w:p>
    <w:p w14:paraId="0C2DBE2D" w14:textId="681E56B4" w:rsidR="0026683D" w:rsidRPr="0026683D" w:rsidRDefault="001B47FC" w:rsidP="0026683D">
      <w:r>
        <w:t xml:space="preserve">All APS </w:t>
      </w:r>
      <w:r w:rsidR="0026683D">
        <w:t>employees are required to comply with the APS Code of Conduct, including to at all times, behave in a way that upholds the APS Values and Employment Principles, and the integrity and good reputation of the PSR and the APS.</w:t>
      </w:r>
      <w:r>
        <w:t xml:space="preserve"> This ensures public trust in the impartiality and reputation of the APS. Employees must also disclose any real or perceived conflicts of interest. To learn more please refer to the </w:t>
      </w:r>
      <w:hyperlink r:id="rId12" w:history="1">
        <w:r w:rsidRPr="001B47FC">
          <w:rPr>
            <w:rStyle w:val="Hyperlink"/>
          </w:rPr>
          <w:t>APS Values and Code of Conduct in Practice</w:t>
        </w:r>
      </w:hyperlink>
      <w:r>
        <w:t>.</w:t>
      </w:r>
    </w:p>
    <w:p w14:paraId="0EFFBA96" w14:textId="698A26C3" w:rsidR="0018144A" w:rsidRDefault="00932191" w:rsidP="00D005E2">
      <w:pPr>
        <w:pStyle w:val="Heading2"/>
        <w:spacing w:before="600"/>
      </w:pPr>
      <w:r>
        <w:t>About the process</w:t>
      </w:r>
    </w:p>
    <w:p w14:paraId="1D7F222B" w14:textId="1526AA85" w:rsidR="00932191" w:rsidRDefault="00932191" w:rsidP="00932191">
      <w:r>
        <w:t>P</w:t>
      </w:r>
      <w:r w:rsidR="00D005E2">
        <w:t>SR</w:t>
      </w:r>
      <w:r>
        <w:t xml:space="preserve"> uses a range of assessment options and processes to assist in selecting suitably qualified and experienced applicants. We uphold the </w:t>
      </w:r>
      <w:hyperlink r:id="rId13" w:history="1">
        <w:r w:rsidRPr="00B429E9">
          <w:rPr>
            <w:rStyle w:val="Hyperlink"/>
          </w:rPr>
          <w:t xml:space="preserve">Merit </w:t>
        </w:r>
        <w:r w:rsidR="00B429E9" w:rsidRPr="00B429E9">
          <w:rPr>
            <w:rStyle w:val="Hyperlink"/>
          </w:rPr>
          <w:t>Principle</w:t>
        </w:r>
      </w:hyperlink>
      <w:r w:rsidR="00B429E9">
        <w:t>,</w:t>
      </w:r>
      <w:r>
        <w:t xml:space="preserve"> and our processes are designed to select the right people for our roles.</w:t>
      </w:r>
    </w:p>
    <w:p w14:paraId="2181BDAE" w14:textId="35F4197A" w:rsidR="00B429E9" w:rsidRPr="00A746EB" w:rsidRDefault="00370B27" w:rsidP="00D005E2">
      <w:pPr>
        <w:pStyle w:val="Heading3"/>
        <w:spacing w:before="360"/>
      </w:pPr>
      <w:r>
        <w:t>R</w:t>
      </w:r>
      <w:r w:rsidR="00B429E9" w:rsidRPr="00A746EB">
        <w:t>ecruitment process and indicative timeline</w:t>
      </w:r>
    </w:p>
    <w:p w14:paraId="6146B3C6" w14:textId="34744D7F" w:rsidR="00B429E9" w:rsidRPr="00A746EB" w:rsidRDefault="00B429E9" w:rsidP="00573759">
      <w:pPr>
        <w:pStyle w:val="ListParagraph"/>
        <w:numPr>
          <w:ilvl w:val="0"/>
          <w:numId w:val="22"/>
        </w:numPr>
      </w:pPr>
      <w:r w:rsidRPr="00A746EB">
        <w:t xml:space="preserve">Applications close - </w:t>
      </w:r>
      <w:sdt>
        <w:sdtPr>
          <w:id w:val="-1627689402"/>
          <w:placeholder>
            <w:docPart w:val="DefaultPlaceholder_-1854013437"/>
          </w:placeholder>
          <w:date w:fullDate="2025-07-06T00:00:00Z">
            <w:dateFormat w:val="dddd, d MMMM yyyy"/>
            <w:lid w:val="en-AU"/>
            <w:storeMappedDataAs w:val="dateTime"/>
            <w:calendar w:val="gregorian"/>
          </w:date>
        </w:sdtPr>
        <w:sdtEndPr/>
        <w:sdtContent>
          <w:r w:rsidR="007F7B5D" w:rsidRPr="00A746EB">
            <w:t>Sunday, 6 July 2025</w:t>
          </w:r>
        </w:sdtContent>
      </w:sdt>
    </w:p>
    <w:p w14:paraId="08C9E349" w14:textId="3216BEFF" w:rsidR="00B429E9" w:rsidRPr="00A746EB" w:rsidRDefault="00B429E9" w:rsidP="00573759">
      <w:pPr>
        <w:pStyle w:val="ListParagraph"/>
        <w:numPr>
          <w:ilvl w:val="0"/>
          <w:numId w:val="22"/>
        </w:numPr>
      </w:pPr>
      <w:r w:rsidRPr="00A746EB">
        <w:t xml:space="preserve">Interviews – week commencing </w:t>
      </w:r>
      <w:sdt>
        <w:sdtPr>
          <w:id w:val="265437941"/>
          <w:placeholder>
            <w:docPart w:val="DefaultPlaceholder_-1854013437"/>
          </w:placeholder>
          <w:date w:fullDate="2025-07-21T00:00:00Z">
            <w:dateFormat w:val="dddd, d MMMM yyyy"/>
            <w:lid w:val="en-AU"/>
            <w:storeMappedDataAs w:val="dateTime"/>
            <w:calendar w:val="gregorian"/>
          </w:date>
        </w:sdtPr>
        <w:sdtEndPr/>
        <w:sdtContent>
          <w:r w:rsidR="007F7B5D" w:rsidRPr="00A746EB">
            <w:t>Monday, 21 July 2025</w:t>
          </w:r>
        </w:sdtContent>
      </w:sdt>
    </w:p>
    <w:p w14:paraId="29AFCFB7" w14:textId="611FDD4E" w:rsidR="00B429E9" w:rsidRPr="00A746EB" w:rsidRDefault="00B429E9" w:rsidP="00573759">
      <w:pPr>
        <w:pStyle w:val="ListParagraph"/>
        <w:numPr>
          <w:ilvl w:val="0"/>
          <w:numId w:val="22"/>
        </w:numPr>
      </w:pPr>
      <w:r w:rsidRPr="00A746EB">
        <w:t>Referee checks completed post interview</w:t>
      </w:r>
    </w:p>
    <w:p w14:paraId="3674F141" w14:textId="18682911" w:rsidR="00B429E9" w:rsidRPr="00A746EB" w:rsidRDefault="00B429E9" w:rsidP="00573759">
      <w:pPr>
        <w:pStyle w:val="ListParagraph"/>
        <w:numPr>
          <w:ilvl w:val="0"/>
          <w:numId w:val="22"/>
        </w:numPr>
      </w:pPr>
      <w:r w:rsidRPr="00A746EB">
        <w:t xml:space="preserve">Outcomes advised – week commencing </w:t>
      </w:r>
      <w:sdt>
        <w:sdtPr>
          <w:id w:val="965781753"/>
          <w:placeholder>
            <w:docPart w:val="DefaultPlaceholder_-1854013437"/>
          </w:placeholder>
          <w:date w:fullDate="2025-08-11T00:00:00Z">
            <w:dateFormat w:val="dddd, d MMMM yyyy"/>
            <w:lid w:val="en-AU"/>
            <w:storeMappedDataAs w:val="dateTime"/>
            <w:calendar w:val="gregorian"/>
          </w:date>
        </w:sdtPr>
        <w:sdtEndPr/>
        <w:sdtContent>
          <w:r w:rsidR="007F7B5D" w:rsidRPr="00A746EB">
            <w:t>Monday, 11 August 2025</w:t>
          </w:r>
        </w:sdtContent>
      </w:sdt>
      <w:r w:rsidRPr="00A746EB">
        <w:t xml:space="preserve"> </w:t>
      </w:r>
      <w:r w:rsidRPr="00A746EB">
        <w:rPr>
          <w:i/>
          <w:iCs/>
        </w:rPr>
        <w:t>(subject to change).</w:t>
      </w:r>
    </w:p>
    <w:p w14:paraId="4C1A40C9" w14:textId="77777777" w:rsidR="00B429E9" w:rsidRPr="00B429E9" w:rsidRDefault="00B429E9" w:rsidP="00B429E9">
      <w:pPr>
        <w:pStyle w:val="ListParagraph"/>
      </w:pPr>
    </w:p>
    <w:tbl>
      <w:tblPr>
        <w:tblW w:w="8931" w:type="dxa"/>
        <w:tblBorders>
          <w:insideH w:val="single" w:sz="2" w:space="0" w:color="D9D9D9" w:themeColor="background1" w:themeShade="D9"/>
        </w:tblBorders>
        <w:tblCellMar>
          <w:left w:w="113" w:type="dxa"/>
          <w:right w:w="113" w:type="dxa"/>
        </w:tblCellMar>
        <w:tblLook w:val="04A0" w:firstRow="1" w:lastRow="0" w:firstColumn="1" w:lastColumn="0" w:noHBand="0" w:noVBand="1"/>
      </w:tblPr>
      <w:tblGrid>
        <w:gridCol w:w="2126"/>
        <w:gridCol w:w="6805"/>
      </w:tblGrid>
      <w:tr w:rsidR="00B429E9" w:rsidRPr="00965D58" w14:paraId="41B559E7" w14:textId="77777777" w:rsidTr="004142F8">
        <w:trPr>
          <w:trHeight w:val="348"/>
        </w:trPr>
        <w:tc>
          <w:tcPr>
            <w:tcW w:w="8931" w:type="dxa"/>
            <w:gridSpan w:val="2"/>
          </w:tcPr>
          <w:p w14:paraId="7893306A" w14:textId="60256CCC" w:rsidR="00B429E9" w:rsidRPr="00965D58" w:rsidRDefault="00B429E9" w:rsidP="004142F8">
            <w:pPr>
              <w:pStyle w:val="Heading3"/>
              <w:spacing w:before="60" w:after="60"/>
            </w:pPr>
            <w:r>
              <w:rPr>
                <w:lang w:eastAsia="en-AU"/>
              </w:rPr>
              <w:t>What are the steps?</w:t>
            </w:r>
          </w:p>
        </w:tc>
      </w:tr>
      <w:tr w:rsidR="00B429E9" w:rsidRPr="00965D58" w14:paraId="263C8683" w14:textId="77777777" w:rsidTr="004142F8">
        <w:trPr>
          <w:trHeight w:val="20"/>
        </w:trPr>
        <w:tc>
          <w:tcPr>
            <w:tcW w:w="2126" w:type="dxa"/>
          </w:tcPr>
          <w:p w14:paraId="6546D572" w14:textId="1837727D" w:rsidR="00B429E9" w:rsidRPr="00285F7D" w:rsidRDefault="00B429E9"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Apply</w:t>
            </w:r>
          </w:p>
        </w:tc>
        <w:tc>
          <w:tcPr>
            <w:tcW w:w="6805" w:type="dxa"/>
          </w:tcPr>
          <w:p w14:paraId="2BCF3A02" w14:textId="4ADA944E" w:rsidR="00B429E9" w:rsidRDefault="00B429E9" w:rsidP="004142F8">
            <w:pPr>
              <w:spacing w:before="60" w:after="60"/>
            </w:pPr>
            <w:r>
              <w:t xml:space="preserve">Complete and submit your </w:t>
            </w:r>
            <w:r w:rsidR="008250F5">
              <w:t xml:space="preserve">Applicant Cover Sheet, </w:t>
            </w:r>
            <w:r>
              <w:t xml:space="preserve">‘pitch’ (see </w:t>
            </w:r>
            <w:r w:rsidR="00A746EB">
              <w:t>b</w:t>
            </w:r>
            <w:r>
              <w:t>elow) and a resume of no more than t</w:t>
            </w:r>
            <w:r w:rsidR="00D005E2">
              <w:t>hree</w:t>
            </w:r>
            <w:r>
              <w:t xml:space="preserve"> pages.</w:t>
            </w:r>
          </w:p>
          <w:p w14:paraId="69777125" w14:textId="2E76C34D" w:rsidR="00B429E9" w:rsidRPr="007833F6" w:rsidRDefault="00B429E9" w:rsidP="004142F8">
            <w:pPr>
              <w:spacing w:before="60" w:after="60"/>
            </w:pPr>
            <w:r>
              <w:t xml:space="preserve">In exceptional circumstances an application may be accepted after the advertised closing date. Applicants who require an extension must discuss with </w:t>
            </w:r>
            <w:r w:rsidR="00D005E2">
              <w:t>t</w:t>
            </w:r>
            <w:r>
              <w:t>he contact person</w:t>
            </w:r>
            <w:r w:rsidR="00422ACA">
              <w:t xml:space="preserve"> at least</w:t>
            </w:r>
            <w:r>
              <w:t xml:space="preserve"> 24 hours prior to the vacancy closing date.</w:t>
            </w:r>
          </w:p>
        </w:tc>
      </w:tr>
      <w:tr w:rsidR="00B429E9" w:rsidRPr="00965D58" w14:paraId="5A784DD4" w14:textId="77777777" w:rsidTr="004142F8">
        <w:trPr>
          <w:trHeight w:val="348"/>
        </w:trPr>
        <w:tc>
          <w:tcPr>
            <w:tcW w:w="2126" w:type="dxa"/>
          </w:tcPr>
          <w:p w14:paraId="7B0122E8" w14:textId="462AB514" w:rsidR="00B429E9" w:rsidRPr="00285F7D" w:rsidRDefault="00B429E9"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Shortlist</w:t>
            </w:r>
          </w:p>
        </w:tc>
        <w:tc>
          <w:tcPr>
            <w:tcW w:w="6805" w:type="dxa"/>
            <w:vAlign w:val="center"/>
          </w:tcPr>
          <w:p w14:paraId="75A51DE2" w14:textId="2F2D35EA" w:rsidR="00B429E9" w:rsidRPr="007833F6" w:rsidRDefault="00B429E9" w:rsidP="004142F8">
            <w:pPr>
              <w:spacing w:before="60" w:after="60"/>
            </w:pPr>
            <w:r>
              <w:t>Applicants for this process will be assessed on their written application using the</w:t>
            </w:r>
            <w:r w:rsidR="0014434C">
              <w:t xml:space="preserve"> </w:t>
            </w:r>
            <w:r w:rsidR="00400B15">
              <w:t xml:space="preserve">APS </w:t>
            </w:r>
            <w:hyperlink r:id="rId14" w:history="1">
              <w:r w:rsidR="00400B15" w:rsidRPr="0026683D">
                <w:rPr>
                  <w:rStyle w:val="Hyperlink"/>
                </w:rPr>
                <w:t>Work Level Standards</w:t>
              </w:r>
            </w:hyperlink>
            <w:r w:rsidR="00400B15">
              <w:t xml:space="preserve"> (WLS).</w:t>
            </w:r>
          </w:p>
        </w:tc>
      </w:tr>
      <w:tr w:rsidR="00370B27" w:rsidRPr="00965D58" w14:paraId="6B7A20F5" w14:textId="77777777" w:rsidTr="004142F8">
        <w:trPr>
          <w:trHeight w:val="348"/>
        </w:trPr>
        <w:tc>
          <w:tcPr>
            <w:tcW w:w="2126" w:type="dxa"/>
          </w:tcPr>
          <w:p w14:paraId="46F51765" w14:textId="59FE2B33"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Interview</w:t>
            </w:r>
          </w:p>
        </w:tc>
        <w:tc>
          <w:tcPr>
            <w:tcW w:w="6805" w:type="dxa"/>
            <w:vAlign w:val="center"/>
          </w:tcPr>
          <w:p w14:paraId="0D784C79" w14:textId="35B258B8" w:rsidR="00370B27" w:rsidRDefault="00370B27" w:rsidP="00370B27">
            <w:pPr>
              <w:spacing w:before="60" w:after="60"/>
            </w:pPr>
            <w:r>
              <w:t>S</w:t>
            </w:r>
            <w:r w:rsidRPr="00244F3F">
              <w:t xml:space="preserve">hortlisted applicants </w:t>
            </w:r>
            <w:r>
              <w:t>will</w:t>
            </w:r>
            <w:r w:rsidRPr="00244F3F">
              <w:t xml:space="preserve"> be invited to attend an interview.</w:t>
            </w:r>
            <w:r>
              <w:t xml:space="preserve"> Interviews may be held in person, by phone or via </w:t>
            </w:r>
            <w:r w:rsidR="00D005E2">
              <w:t>MS Teams</w:t>
            </w:r>
            <w:r>
              <w:t>.</w:t>
            </w:r>
          </w:p>
          <w:p w14:paraId="5B1A7D1F" w14:textId="23968BD4" w:rsidR="00370B27" w:rsidRDefault="00370B27" w:rsidP="00370B27">
            <w:pPr>
              <w:spacing w:before="60" w:after="60"/>
            </w:pPr>
            <w:r>
              <w:t>Interview panels are usually comprised of three members.</w:t>
            </w:r>
            <w:r w:rsidR="00143731">
              <w:t xml:space="preserve"> </w:t>
            </w:r>
            <w:r>
              <w:t>Applicants should be prepared at interview to discuss examples of past and present behaviour detailing specific achievements and challenges faced.</w:t>
            </w:r>
            <w:r w:rsidR="00143731">
              <w:t xml:space="preserve"> </w:t>
            </w:r>
          </w:p>
          <w:p w14:paraId="438F4C97" w14:textId="2C928536" w:rsidR="00370B27" w:rsidRDefault="00370B27" w:rsidP="00370B27">
            <w:pPr>
              <w:spacing w:before="60" w:after="60"/>
            </w:pPr>
            <w:r>
              <w:t>For some processes, the selection panel may use alternative or additional assessment approaches (such as a written exercise) to determine applicant suitability.</w:t>
            </w:r>
            <w:r w:rsidR="00143731">
              <w:t xml:space="preserve"> </w:t>
            </w:r>
            <w:r>
              <w:t>Applicants will be advised in these situations.</w:t>
            </w:r>
            <w:r w:rsidR="00143731">
              <w:t xml:space="preserve"> </w:t>
            </w:r>
          </w:p>
        </w:tc>
      </w:tr>
      <w:tr w:rsidR="00370B27" w:rsidRPr="00965D58" w14:paraId="4D70A3C3" w14:textId="77777777" w:rsidTr="004142F8">
        <w:trPr>
          <w:trHeight w:val="348"/>
        </w:trPr>
        <w:tc>
          <w:tcPr>
            <w:tcW w:w="2126" w:type="dxa"/>
          </w:tcPr>
          <w:p w14:paraId="3333EE96" w14:textId="0D3ED16F"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Referees</w:t>
            </w:r>
          </w:p>
        </w:tc>
        <w:tc>
          <w:tcPr>
            <w:tcW w:w="6805" w:type="dxa"/>
            <w:vAlign w:val="center"/>
          </w:tcPr>
          <w:p w14:paraId="39A49B8C" w14:textId="77777777" w:rsidR="00D005E2" w:rsidRDefault="00370B27" w:rsidP="004142F8">
            <w:pPr>
              <w:spacing w:before="60" w:after="60"/>
            </w:pPr>
            <w:r w:rsidRPr="00244F3F">
              <w:t>Referee</w:t>
            </w:r>
            <w:r>
              <w:t xml:space="preserve">s may </w:t>
            </w:r>
            <w:r w:rsidRPr="00244F3F">
              <w:t xml:space="preserve">be </w:t>
            </w:r>
            <w:r>
              <w:t>contacted</w:t>
            </w:r>
            <w:r w:rsidRPr="00244F3F">
              <w:t xml:space="preserve"> for further assessment of suitability.</w:t>
            </w:r>
            <w:r>
              <w:t xml:space="preserve"> </w:t>
            </w:r>
          </w:p>
          <w:p w14:paraId="79573222" w14:textId="77777777" w:rsidR="00D005E2" w:rsidRDefault="00370B27" w:rsidP="004142F8">
            <w:pPr>
              <w:spacing w:before="60" w:after="60"/>
            </w:pPr>
            <w:r>
              <w:t xml:space="preserve">References are usually only sought for applicants under consideration for the position or the merit pool. Nominated referees should be able to comment on and rate your recent work performance. </w:t>
            </w:r>
          </w:p>
          <w:p w14:paraId="183BD829" w14:textId="77777777" w:rsidR="00D005E2" w:rsidRDefault="00370B27" w:rsidP="004142F8">
            <w:pPr>
              <w:spacing w:before="60" w:after="60"/>
            </w:pPr>
            <w:r>
              <w:lastRenderedPageBreak/>
              <w:t xml:space="preserve">The selection panel can request a written report or seek verbal referee comments at any stage of the selection process. </w:t>
            </w:r>
          </w:p>
          <w:p w14:paraId="6A54ACA8" w14:textId="71122136" w:rsidR="00370B27" w:rsidRDefault="00370B27" w:rsidP="004142F8">
            <w:pPr>
              <w:spacing w:before="60" w:after="60"/>
            </w:pPr>
            <w:r>
              <w:t>Please advise the selection panel of any sensitivity around contacting referees.</w:t>
            </w:r>
            <w:r w:rsidR="00143731">
              <w:t xml:space="preserve"> </w:t>
            </w:r>
            <w:r>
              <w:t xml:space="preserve"> </w:t>
            </w:r>
          </w:p>
        </w:tc>
      </w:tr>
      <w:tr w:rsidR="00370B27" w:rsidRPr="00965D58" w14:paraId="62E771FC" w14:textId="77777777" w:rsidTr="004142F8">
        <w:trPr>
          <w:trHeight w:val="348"/>
        </w:trPr>
        <w:tc>
          <w:tcPr>
            <w:tcW w:w="2126" w:type="dxa"/>
          </w:tcPr>
          <w:p w14:paraId="5CA557ED" w14:textId="474D63AD"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lastRenderedPageBreak/>
              <w:t>Process complete</w:t>
            </w:r>
          </w:p>
        </w:tc>
        <w:tc>
          <w:tcPr>
            <w:tcW w:w="6805" w:type="dxa"/>
            <w:vAlign w:val="center"/>
          </w:tcPr>
          <w:p w14:paraId="4E2B018E" w14:textId="003C0C77" w:rsidR="00370B27" w:rsidRDefault="00370B27" w:rsidP="004142F8">
            <w:pPr>
              <w:spacing w:before="60" w:after="60"/>
            </w:pPr>
            <w:r>
              <w:t>After the Delegate has approved the process, a merit pool may be established. All applicants will be notified of their outcome</w:t>
            </w:r>
            <w:r w:rsidR="008250F5">
              <w:t>.</w:t>
            </w:r>
          </w:p>
        </w:tc>
      </w:tr>
      <w:tr w:rsidR="00A746EB" w:rsidRPr="00965D58" w14:paraId="76805AB3" w14:textId="77777777" w:rsidTr="004142F8">
        <w:trPr>
          <w:trHeight w:val="348"/>
        </w:trPr>
        <w:tc>
          <w:tcPr>
            <w:tcW w:w="2126" w:type="dxa"/>
          </w:tcPr>
          <w:p w14:paraId="308A2CA4" w14:textId="77777777" w:rsidR="00A746EB" w:rsidRDefault="00A746EB" w:rsidP="004142F8">
            <w:pPr>
              <w:spacing w:before="60" w:after="60"/>
              <w:rPr>
                <w:rFonts w:asciiTheme="majorHAnsi" w:hAnsiTheme="majorHAnsi" w:cstheme="majorHAnsi"/>
                <w:color w:val="3B1231" w:themeColor="accent1" w:themeShade="80"/>
              </w:rPr>
            </w:pPr>
          </w:p>
        </w:tc>
        <w:tc>
          <w:tcPr>
            <w:tcW w:w="6805" w:type="dxa"/>
            <w:vAlign w:val="center"/>
          </w:tcPr>
          <w:p w14:paraId="3FDF59AF" w14:textId="77777777" w:rsidR="00A746EB" w:rsidRDefault="00A746EB" w:rsidP="004142F8">
            <w:pPr>
              <w:spacing w:before="60" w:after="60"/>
            </w:pPr>
          </w:p>
        </w:tc>
      </w:tr>
    </w:tbl>
    <w:p w14:paraId="0C5A63E3" w14:textId="13B5A7C3" w:rsidR="00932191" w:rsidRDefault="00370B27" w:rsidP="00A746EB">
      <w:pPr>
        <w:pStyle w:val="Heading3"/>
        <w:spacing w:before="0"/>
      </w:pPr>
      <w:r>
        <w:t>How to apply</w:t>
      </w:r>
    </w:p>
    <w:p w14:paraId="69CE7B20" w14:textId="54952087" w:rsidR="00932191" w:rsidRDefault="00370B27" w:rsidP="00932191">
      <w:r>
        <w:t xml:space="preserve">Your application should be </w:t>
      </w:r>
      <w:r w:rsidR="00932191">
        <w:t>submitted via</w:t>
      </w:r>
      <w:r w:rsidR="00D005E2">
        <w:t xml:space="preserve"> email to</w:t>
      </w:r>
      <w:r w:rsidR="003273B0">
        <w:t xml:space="preserve"> </w:t>
      </w:r>
      <w:hyperlink r:id="rId15" w:history="1">
        <w:r w:rsidR="00A746EB" w:rsidRPr="009C6F95">
          <w:rPr>
            <w:rStyle w:val="Hyperlink"/>
          </w:rPr>
          <w:t>Katrina.hargreaves@psr.gov.au</w:t>
        </w:r>
      </w:hyperlink>
      <w:r w:rsidR="00932191">
        <w:t>.</w:t>
      </w:r>
      <w:r>
        <w:t xml:space="preserve"> If you are having any difficulties submitting your application, please contact </w:t>
      </w:r>
      <w:sdt>
        <w:sdtPr>
          <w:rPr>
            <w:color w:val="auto"/>
          </w:rPr>
          <w:id w:val="-598100197"/>
          <w:placeholder>
            <w:docPart w:val="B49A74378E4D4C2BB07887FA532EEA12"/>
          </w:placeholder>
        </w:sdtPr>
        <w:sdtEndPr/>
        <w:sdtContent>
          <w:r w:rsidR="00A746EB" w:rsidRPr="00406F38">
            <w:rPr>
              <w:color w:val="auto"/>
              <w:lang w:val="en-US"/>
            </w:rPr>
            <w:t>0427 153 568</w:t>
          </w:r>
        </w:sdtContent>
      </w:sdt>
      <w:r>
        <w:t>.</w:t>
      </w:r>
    </w:p>
    <w:p w14:paraId="76B1F436" w14:textId="6CA1B863" w:rsidR="00370B27" w:rsidRDefault="00370B27" w:rsidP="00932191">
      <w:r>
        <w:t xml:space="preserve">As part of your </w:t>
      </w:r>
      <w:r w:rsidR="00D005E2">
        <w:t>application,</w:t>
      </w:r>
      <w:r>
        <w:t xml:space="preserve"> you will need to provide:</w:t>
      </w:r>
    </w:p>
    <w:p w14:paraId="7635F9DC" w14:textId="47A860FE" w:rsidR="00370B27" w:rsidRDefault="00370B27" w:rsidP="00573759">
      <w:pPr>
        <w:pStyle w:val="ListParagraph"/>
        <w:numPr>
          <w:ilvl w:val="0"/>
          <w:numId w:val="23"/>
        </w:numPr>
      </w:pPr>
      <w:r w:rsidRPr="00A746EB">
        <w:t xml:space="preserve">your </w:t>
      </w:r>
      <w:sdt>
        <w:sdtPr>
          <w:id w:val="-1644489124"/>
          <w:placeholder>
            <w:docPart w:val="EA502F6DB86B4CC4AC98B7E08297B73B"/>
          </w:placeholder>
          <w:dropDownList>
            <w:listItem w:value="Choose an item."/>
            <w:listItem w:displayText="500 words" w:value="500 words"/>
            <w:listItem w:displayText="750 words" w:value="750 words"/>
            <w:listItem w:displayText="1000 words" w:value="1000 words"/>
            <w:listItem w:displayText="1500 words" w:value="1500 words"/>
          </w:dropDownList>
        </w:sdtPr>
        <w:sdtEndPr/>
        <w:sdtContent>
          <w:r w:rsidR="00836F34" w:rsidRPr="00A746EB">
            <w:t>750 words</w:t>
          </w:r>
        </w:sdtContent>
      </w:sdt>
      <w:r w:rsidR="00D005E2">
        <w:t xml:space="preserve"> </w:t>
      </w:r>
      <w:r>
        <w:t xml:space="preserve">‘pitch’ detailing your relevant skills and experience against the </w:t>
      </w:r>
      <w:r w:rsidR="00422ACA">
        <w:t xml:space="preserve">duties, responsibilities and </w:t>
      </w:r>
      <w:r w:rsidR="00F3641D">
        <w:t>expectations of the role</w:t>
      </w:r>
    </w:p>
    <w:p w14:paraId="1CDF8D62" w14:textId="2E1478B7" w:rsidR="00370B27" w:rsidRDefault="00370B27" w:rsidP="00573759">
      <w:pPr>
        <w:pStyle w:val="ListParagraph"/>
        <w:numPr>
          <w:ilvl w:val="0"/>
          <w:numId w:val="23"/>
        </w:numPr>
      </w:pPr>
      <w:r>
        <w:t>your current resume of no more than three pages</w:t>
      </w:r>
    </w:p>
    <w:p w14:paraId="7AD0A3F7" w14:textId="15AD5801" w:rsidR="00370B27" w:rsidRDefault="00370B27" w:rsidP="00573759">
      <w:pPr>
        <w:pStyle w:val="ListParagraph"/>
        <w:numPr>
          <w:ilvl w:val="0"/>
          <w:numId w:val="23"/>
        </w:numPr>
      </w:pPr>
      <w:r>
        <w:t>the name and contact details of two referees</w:t>
      </w:r>
    </w:p>
    <w:p w14:paraId="43A86B5F" w14:textId="2D125263" w:rsidR="00370B27" w:rsidRDefault="00370B27" w:rsidP="00573759">
      <w:pPr>
        <w:pStyle w:val="ListParagraph"/>
        <w:numPr>
          <w:ilvl w:val="0"/>
          <w:numId w:val="23"/>
        </w:numPr>
      </w:pPr>
      <w:r>
        <w:t xml:space="preserve">completed Applicant Cover Sheet </w:t>
      </w:r>
      <w:r w:rsidR="00133D6B">
        <w:t xml:space="preserve">(available </w:t>
      </w:r>
      <w:bookmarkStart w:id="2" w:name="_Hlk179982291"/>
      <w:r w:rsidR="00133D6B">
        <w:t xml:space="preserve">on the </w:t>
      </w:r>
      <w:hyperlink r:id="rId16" w:history="1">
        <w:r w:rsidR="00133D6B">
          <w:rPr>
            <w:rStyle w:val="Hyperlink"/>
          </w:rPr>
          <w:t>PSR website</w:t>
        </w:r>
      </w:hyperlink>
      <w:bookmarkEnd w:id="2"/>
      <w:r w:rsidRPr="00133D6B">
        <w:t>)</w:t>
      </w:r>
      <w:r w:rsidR="004C2E05">
        <w:t>.</w:t>
      </w:r>
    </w:p>
    <w:p w14:paraId="51D3BD53" w14:textId="419E48B7" w:rsidR="00932191" w:rsidRDefault="00370B27" w:rsidP="00D005E2">
      <w:pPr>
        <w:pStyle w:val="Heading3"/>
        <w:spacing w:before="360"/>
      </w:pPr>
      <w:r>
        <w:t>Pitch</w:t>
      </w:r>
    </w:p>
    <w:p w14:paraId="55C5AB6A" w14:textId="1799CA9B" w:rsidR="00370B27" w:rsidRDefault="00370B27" w:rsidP="00370B27">
      <w:r>
        <w:t xml:space="preserve">Please prepare a ‘pitch’ of no </w:t>
      </w:r>
      <w:r w:rsidRPr="00A746EB">
        <w:t xml:space="preserve">more than </w:t>
      </w:r>
      <w:sdt>
        <w:sdtPr>
          <w:id w:val="1086199203"/>
          <w:placeholder>
            <w:docPart w:val="DefaultPlaceholder_-1854013438"/>
          </w:placeholder>
          <w:dropDownList>
            <w:listItem w:value="Choose an item."/>
            <w:listItem w:displayText="500 words" w:value="500 words"/>
            <w:listItem w:displayText="750 words" w:value="750 words"/>
            <w:listItem w:displayText="1000 words" w:value="1000 words"/>
            <w:listItem w:displayText="1500 words" w:value="1500 words"/>
          </w:dropDownList>
        </w:sdtPr>
        <w:sdtEndPr/>
        <w:sdtContent>
          <w:r w:rsidR="007F7B5D" w:rsidRPr="00A746EB">
            <w:t>750 words</w:t>
          </w:r>
        </w:sdtContent>
      </w:sdt>
      <w:r w:rsidRPr="00A746EB">
        <w:t xml:space="preserve"> words</w:t>
      </w:r>
      <w:r>
        <w:t xml:space="preserve"> to describe how your skills</w:t>
      </w:r>
      <w:r w:rsidR="007F7B5D">
        <w:t>, knowledge</w:t>
      </w:r>
      <w:r>
        <w:t xml:space="preserve"> and experience would </w:t>
      </w:r>
      <w:r w:rsidR="007F7B5D">
        <w:t>make you suitable for</w:t>
      </w:r>
      <w:r>
        <w:t xml:space="preserve"> the position within PSR. Please ensure that you address the outlined </w:t>
      </w:r>
      <w:r w:rsidR="00F3641D">
        <w:t>expectations of the role</w:t>
      </w:r>
      <w:r>
        <w:t xml:space="preserve"> and the position requirements </w:t>
      </w:r>
      <w:r w:rsidR="00422ACA">
        <w:t xml:space="preserve">(see </w:t>
      </w:r>
      <w:hyperlink w:anchor="_About_the_position" w:history="1">
        <w:r w:rsidR="00422ACA" w:rsidRPr="00422ACA">
          <w:rPr>
            <w:rStyle w:val="Hyperlink"/>
            <w:i/>
            <w:iCs/>
          </w:rPr>
          <w:t>About the Position</w:t>
        </w:r>
      </w:hyperlink>
      <w:r w:rsidR="00422ACA">
        <w:rPr>
          <w:i/>
          <w:iCs/>
        </w:rPr>
        <w:t xml:space="preserve"> </w:t>
      </w:r>
      <w:r w:rsidR="00422ACA">
        <w:t xml:space="preserve">section) </w:t>
      </w:r>
      <w:r>
        <w:t>when preparing your pitch.</w:t>
      </w:r>
    </w:p>
    <w:p w14:paraId="1926443E" w14:textId="71D257AB" w:rsidR="00370B27" w:rsidRDefault="00370B27" w:rsidP="00370B27">
      <w:r>
        <w:t>Your pitch is your opportunity to tell us why you are the right fit for a position with the PSR. Tell us why you want to work for us, and why you are interested in the advertised role. We want to know how your skills and experience would contribute to the role and the work of PSR. Make sure to highlight relevant examples and accomplishments that demonstrate your ability to perform the role.</w:t>
      </w:r>
    </w:p>
    <w:p w14:paraId="5A6AC8F5" w14:textId="667B5365" w:rsidR="007F7B5D" w:rsidRDefault="007F7B5D" w:rsidP="007F7B5D">
      <w:r>
        <w:rPr>
          <w:rFonts w:eastAsia="Times New Roman"/>
          <w:lang w:eastAsia="en-GB"/>
        </w:rPr>
        <w:t>It is strongly recommended that you read the</w:t>
      </w:r>
      <w:r w:rsidR="0014434C">
        <w:rPr>
          <w:rFonts w:eastAsia="Times New Roman"/>
          <w:lang w:eastAsia="en-GB"/>
        </w:rPr>
        <w:t xml:space="preserve"> </w:t>
      </w:r>
      <w:r w:rsidR="00400B15">
        <w:t xml:space="preserve">APS </w:t>
      </w:r>
      <w:hyperlink r:id="rId17" w:history="1">
        <w:r w:rsidR="00400B15" w:rsidRPr="0026683D">
          <w:rPr>
            <w:rStyle w:val="Hyperlink"/>
          </w:rPr>
          <w:t>Work Level Standards</w:t>
        </w:r>
      </w:hyperlink>
      <w:r>
        <w:rPr>
          <w:rFonts w:eastAsia="Times New Roman"/>
          <w:lang w:eastAsia="en-GB"/>
        </w:rPr>
        <w:t xml:space="preserve"> and the</w:t>
      </w:r>
      <w:r w:rsidR="00A746EB">
        <w:rPr>
          <w:rFonts w:eastAsia="Times New Roman"/>
          <w:lang w:eastAsia="en-GB"/>
        </w:rPr>
        <w:t xml:space="preserve"> </w:t>
      </w:r>
      <w:hyperlink r:id="rId18" w:history="1">
        <w:r w:rsidR="00A746EB" w:rsidRPr="00A746EB">
          <w:rPr>
            <w:rStyle w:val="Hyperlink"/>
            <w:rFonts w:eastAsia="Times New Roman"/>
            <w:lang w:eastAsia="en-GB"/>
          </w:rPr>
          <w:t>APS Integrated Leadership System</w:t>
        </w:r>
      </w:hyperlink>
      <w:r w:rsidR="00A746EB">
        <w:rPr>
          <w:rFonts w:eastAsia="Times New Roman"/>
          <w:lang w:eastAsia="en-GB"/>
        </w:rPr>
        <w:t xml:space="preserve"> before addressing your application, </w:t>
      </w:r>
      <w:r w:rsidRPr="00372BE6">
        <w:rPr>
          <w:rFonts w:eastAsia="Times New Roman"/>
          <w:lang w:eastAsia="en-GB"/>
        </w:rPr>
        <w:t xml:space="preserve">particularly the capabilities required to be successful at the </w:t>
      </w:r>
      <w:r>
        <w:rPr>
          <w:rFonts w:eastAsia="Times New Roman"/>
          <w:lang w:eastAsia="en-GB"/>
        </w:rPr>
        <w:t>classification level you would like to be selected for</w:t>
      </w:r>
      <w:r w:rsidRPr="00372BE6">
        <w:rPr>
          <w:rFonts w:eastAsia="Times New Roman"/>
          <w:lang w:eastAsia="en-GB"/>
        </w:rPr>
        <w:t>.</w:t>
      </w:r>
    </w:p>
    <w:p w14:paraId="1297435B" w14:textId="43EA2B71" w:rsidR="003273B0" w:rsidRDefault="003273B0" w:rsidP="00D005E2">
      <w:pPr>
        <w:pStyle w:val="Heading3"/>
        <w:spacing w:before="360"/>
      </w:pPr>
      <w:r>
        <w:t>Communication from PSR</w:t>
      </w:r>
    </w:p>
    <w:p w14:paraId="6FF4937E" w14:textId="41E94D60" w:rsidR="00D005E2" w:rsidRDefault="003273B0" w:rsidP="003273B0">
      <w:r>
        <w:t>Please ensure the contact information you supply</w:t>
      </w:r>
      <w:r w:rsidR="005A732B">
        <w:t xml:space="preserve"> </w:t>
      </w:r>
      <w:r>
        <w:t xml:space="preserve">is up to date. If you are selected for an interview, you will be contacted </w:t>
      </w:r>
      <w:r w:rsidR="005A732B">
        <w:t>via your preferred contact method indicated on the Applicant Cover Sheet</w:t>
      </w:r>
      <w:r>
        <w:t xml:space="preserve">. </w:t>
      </w:r>
    </w:p>
    <w:p w14:paraId="75398926" w14:textId="3B428435" w:rsidR="003273B0" w:rsidRDefault="003273B0" w:rsidP="003273B0">
      <w:r>
        <w:t>You can update your contact details or withdraw your application at any time by emailing</w:t>
      </w:r>
      <w:r w:rsidR="00A746EB">
        <w:t xml:space="preserve"> </w:t>
      </w:r>
      <w:hyperlink r:id="rId19" w:history="1">
        <w:r w:rsidR="00A746EB" w:rsidRPr="009C6F95">
          <w:rPr>
            <w:rStyle w:val="Hyperlink"/>
          </w:rPr>
          <w:t>Katrina.hargreaves@psr.gov.au</w:t>
        </w:r>
      </w:hyperlink>
      <w:r w:rsidR="00A746EB">
        <w:t>.</w:t>
      </w:r>
    </w:p>
    <w:p w14:paraId="2CB3CF50" w14:textId="7EFD7E25" w:rsidR="002C3AA2" w:rsidRDefault="002C3AA2" w:rsidP="00D005E2">
      <w:pPr>
        <w:pStyle w:val="Heading3"/>
        <w:spacing w:before="360"/>
      </w:pPr>
      <w:r>
        <w:t>Merit pool</w:t>
      </w:r>
    </w:p>
    <w:p w14:paraId="6F846226" w14:textId="6CE5E95F" w:rsidR="002C3AA2" w:rsidRDefault="00573759" w:rsidP="002C3AA2">
      <w:r>
        <w:t xml:space="preserve">This recruitment </w:t>
      </w:r>
      <w:r w:rsidR="002C3AA2">
        <w:t>process</w:t>
      </w:r>
      <w:r>
        <w:t xml:space="preserve"> is being used to fill current and future ongoing and non-ongoing vacancies. A merit pool of suitable applicants </w:t>
      </w:r>
      <w:r w:rsidR="002C3AA2">
        <w:t xml:space="preserve">may be </w:t>
      </w:r>
      <w:r>
        <w:t xml:space="preserve">created which may be used to fill </w:t>
      </w:r>
      <w:r w:rsidR="002C3AA2">
        <w:t xml:space="preserve">vacancies for similar roles in PSR </w:t>
      </w:r>
      <w:r>
        <w:t xml:space="preserve">should they become available </w:t>
      </w:r>
      <w:r w:rsidR="002C3AA2">
        <w:t>over the next 1</w:t>
      </w:r>
      <w:r>
        <w:t>8</w:t>
      </w:r>
      <w:r w:rsidR="002C3AA2">
        <w:t xml:space="preserve"> months.</w:t>
      </w:r>
    </w:p>
    <w:p w14:paraId="451402F9" w14:textId="2FB82E62" w:rsidR="00573759" w:rsidRDefault="00573759" w:rsidP="002C3AA2">
      <w:r>
        <w:t>Non-ongoing vacancies will be offered for an initial period of up to 12 months.</w:t>
      </w:r>
    </w:p>
    <w:p w14:paraId="1D8DD8B8" w14:textId="6CC2931E" w:rsidR="00573759" w:rsidRDefault="00573759" w:rsidP="002C3AA2">
      <w:r>
        <w:lastRenderedPageBreak/>
        <w:t>Should a position become ongoing, then the merit pool established through this selection process may be used to fill the vacancy on an ongoing basis.</w:t>
      </w:r>
    </w:p>
    <w:p w14:paraId="3361CC9E" w14:textId="0E6D583B" w:rsidR="002C3AA2" w:rsidRDefault="002C3AA2" w:rsidP="002C3AA2">
      <w:r w:rsidRPr="0000494A">
        <w:t>If you are placed in a merit pool, you</w:t>
      </w:r>
      <w:r>
        <w:t xml:space="preserve"> can</w:t>
      </w:r>
      <w:r w:rsidRPr="0000494A">
        <w:t xml:space="preserve"> consent to your application/information being shared with other Commonwealth Agencies to fill similar roles in the APS</w:t>
      </w:r>
      <w:r>
        <w:t>.</w:t>
      </w:r>
    </w:p>
    <w:p w14:paraId="57968B0B" w14:textId="77777777" w:rsidR="003273B0" w:rsidRDefault="003273B0" w:rsidP="003273B0"/>
    <w:p w14:paraId="456115C3" w14:textId="6046D981" w:rsidR="003273B0" w:rsidRDefault="003273B0" w:rsidP="003273B0">
      <w:pPr>
        <w:pStyle w:val="Box1Heading"/>
        <w:rPr>
          <w:color w:val="782464"/>
        </w:rPr>
      </w:pPr>
      <w:r>
        <w:rPr>
          <w:color w:val="782464"/>
        </w:rPr>
        <w:t>RecruitAbility</w:t>
      </w:r>
    </w:p>
    <w:p w14:paraId="1983EDF6" w14:textId="4D829CF5" w:rsidR="003273B0" w:rsidRDefault="003273B0" w:rsidP="003273B0">
      <w:pPr>
        <w:pStyle w:val="Box1Heading"/>
        <w:rPr>
          <w:b w:val="0"/>
          <w:bCs w:val="0"/>
          <w:color w:val="0C143F"/>
          <w:sz w:val="22"/>
          <w:szCs w:val="22"/>
        </w:rPr>
      </w:pPr>
      <w:r>
        <w:rPr>
          <w:b w:val="0"/>
          <w:bCs w:val="0"/>
          <w:color w:val="0C143F"/>
          <w:sz w:val="22"/>
          <w:szCs w:val="22"/>
        </w:rPr>
        <w:t>PSR is committed to supporting employment and career development of people with disability. Our participation in APS RecruitAbility means we will progress an applicant with disability to a further stage in the recruitment process, where they opt into the RecruitAbility Scheme and meet the minimum requirements of the agency.</w:t>
      </w:r>
    </w:p>
    <w:p w14:paraId="1CC755D0" w14:textId="781A02D7" w:rsidR="003273B0" w:rsidRDefault="003273B0" w:rsidP="003273B0">
      <w:pPr>
        <w:pStyle w:val="Box1Heading"/>
        <w:rPr>
          <w:b w:val="0"/>
          <w:bCs w:val="0"/>
          <w:color w:val="0C143F"/>
          <w:sz w:val="22"/>
          <w:szCs w:val="22"/>
        </w:rPr>
      </w:pPr>
      <w:r>
        <w:rPr>
          <w:b w:val="0"/>
          <w:bCs w:val="0"/>
          <w:color w:val="0C143F"/>
          <w:sz w:val="22"/>
          <w:szCs w:val="22"/>
        </w:rPr>
        <w:t>If you identify as a person with a disability, you can ‘opt in’ for RecruitAbility on the Applicant Cover Sheet.</w:t>
      </w:r>
    </w:p>
    <w:p w14:paraId="16AEB3C1" w14:textId="011286A7" w:rsidR="003273B0" w:rsidRPr="003273B0" w:rsidRDefault="003273B0" w:rsidP="003273B0">
      <w:pPr>
        <w:pStyle w:val="Box1Heading"/>
        <w:rPr>
          <w:b w:val="0"/>
          <w:bCs w:val="0"/>
          <w:color w:val="0C143F"/>
          <w:sz w:val="22"/>
          <w:szCs w:val="22"/>
        </w:rPr>
      </w:pPr>
      <w:r>
        <w:rPr>
          <w:b w:val="0"/>
          <w:bCs w:val="0"/>
          <w:color w:val="0C143F"/>
          <w:sz w:val="22"/>
          <w:szCs w:val="22"/>
        </w:rPr>
        <w:t xml:space="preserve">Further information on </w:t>
      </w:r>
      <w:hyperlink r:id="rId20" w:history="1">
        <w:r w:rsidRPr="0026683D">
          <w:rPr>
            <w:rStyle w:val="Hyperlink"/>
            <w:b w:val="0"/>
            <w:bCs w:val="0"/>
            <w:sz w:val="22"/>
            <w:szCs w:val="22"/>
          </w:rPr>
          <w:t>RecruitAbility</w:t>
        </w:r>
      </w:hyperlink>
      <w:r>
        <w:rPr>
          <w:b w:val="0"/>
          <w:bCs w:val="0"/>
          <w:color w:val="0C143F"/>
          <w:sz w:val="22"/>
          <w:szCs w:val="22"/>
        </w:rPr>
        <w:t xml:space="preserve"> is available on the </w:t>
      </w:r>
      <w:r w:rsidR="000F4F91">
        <w:rPr>
          <w:b w:val="0"/>
          <w:bCs w:val="0"/>
          <w:color w:val="0C143F"/>
          <w:sz w:val="22"/>
          <w:szCs w:val="22"/>
        </w:rPr>
        <w:t>Australian Public Service</w:t>
      </w:r>
      <w:r>
        <w:rPr>
          <w:b w:val="0"/>
          <w:bCs w:val="0"/>
          <w:color w:val="0C143F"/>
          <w:sz w:val="22"/>
          <w:szCs w:val="22"/>
        </w:rPr>
        <w:t xml:space="preserve"> Commission’s </w:t>
      </w:r>
      <w:r w:rsidR="000F4F91">
        <w:rPr>
          <w:b w:val="0"/>
          <w:bCs w:val="0"/>
          <w:color w:val="0C143F"/>
          <w:sz w:val="22"/>
          <w:szCs w:val="22"/>
        </w:rPr>
        <w:t xml:space="preserve">(APSC) </w:t>
      </w:r>
      <w:r w:rsidRPr="0026683D">
        <w:rPr>
          <w:b w:val="0"/>
          <w:bCs w:val="0"/>
          <w:color w:val="0C143F"/>
          <w:sz w:val="22"/>
          <w:szCs w:val="22"/>
        </w:rPr>
        <w:t>website</w:t>
      </w:r>
      <w:r>
        <w:rPr>
          <w:b w:val="0"/>
          <w:bCs w:val="0"/>
          <w:color w:val="0C143F"/>
          <w:sz w:val="22"/>
          <w:szCs w:val="22"/>
        </w:rPr>
        <w:t>.</w:t>
      </w:r>
    </w:p>
    <w:p w14:paraId="0D072A52" w14:textId="1AB57473" w:rsidR="003273B0" w:rsidRDefault="003273B0" w:rsidP="003273B0">
      <w:pPr>
        <w:pStyle w:val="Box1Bullet"/>
        <w:numPr>
          <w:ilvl w:val="0"/>
          <w:numId w:val="0"/>
        </w:numPr>
        <w:ind w:left="567" w:hanging="283"/>
      </w:pPr>
      <w:r>
        <w:rPr>
          <w:noProof/>
        </w:rPr>
        <w:drawing>
          <wp:inline distT="0" distB="0" distL="0" distR="0" wp14:anchorId="515B406A" wp14:editId="34C2F05C">
            <wp:extent cx="2181225" cy="976288"/>
            <wp:effectExtent l="0" t="0" r="0" b="0"/>
            <wp:docPr id="452190812" name="Picture 45219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94187" cy="982090"/>
                    </a:xfrm>
                    <a:prstGeom prst="rect">
                      <a:avLst/>
                    </a:prstGeom>
                  </pic:spPr>
                </pic:pic>
              </a:graphicData>
            </a:graphic>
          </wp:inline>
        </w:drawing>
      </w:r>
    </w:p>
    <w:p w14:paraId="402E1328" w14:textId="59575595" w:rsidR="00932191" w:rsidRDefault="003273B0" w:rsidP="00D005E2">
      <w:pPr>
        <w:pStyle w:val="Heading3"/>
        <w:spacing w:before="360"/>
      </w:pPr>
      <w:r>
        <w:t>Reasonable adjustments</w:t>
      </w:r>
    </w:p>
    <w:p w14:paraId="660B9147" w14:textId="4918E4F5" w:rsidR="003273B0" w:rsidRDefault="008250F5" w:rsidP="001B47FC">
      <w:r>
        <w:t>PSR is</w:t>
      </w:r>
      <w:r w:rsidR="001B47FC">
        <w:t xml:space="preserve"> open to facilitating reasonable adjustments to ensure that you can participate equitably in the recruitment process. Reasonable adjustments are not limited to persons with disability. For example, reasonable adjustments may include additional time to complete recruitment tasks, accessible computer hardware and software, or individual ne</w:t>
      </w:r>
      <w:r w:rsidR="00D005E2">
        <w:t>e</w:t>
      </w:r>
      <w:r w:rsidR="001B47FC">
        <w:t>ds rel</w:t>
      </w:r>
      <w:r w:rsidR="00D005E2">
        <w:t>a</w:t>
      </w:r>
      <w:r w:rsidR="001B47FC">
        <w:t>ting to illness or injury. Please discuss your needs with the contact person at any stage of the recruitment process. Requests will be managed sensitively and confidentially.</w:t>
      </w:r>
    </w:p>
    <w:p w14:paraId="4801391E" w14:textId="37416FE4" w:rsidR="002C3AA2" w:rsidRDefault="003273B0" w:rsidP="003273B0">
      <w:r>
        <w:t xml:space="preserve">To find out more about reasonable adjustment </w:t>
      </w:r>
      <w:r w:rsidR="00B65B1B">
        <w:t>please speak to the contact person</w:t>
      </w:r>
      <w:r>
        <w:t xml:space="preserve">. Further information regarding </w:t>
      </w:r>
      <w:hyperlink r:id="rId22" w:history="1">
        <w:r w:rsidRPr="001B47FC">
          <w:rPr>
            <w:rStyle w:val="Hyperlink"/>
          </w:rPr>
          <w:t>reasonable adjustments</w:t>
        </w:r>
      </w:hyperlink>
      <w:r>
        <w:t xml:space="preserve"> is available on the </w:t>
      </w:r>
      <w:r w:rsidR="000F4F91">
        <w:t>APSC</w:t>
      </w:r>
      <w:r>
        <w:t xml:space="preserve"> </w:t>
      </w:r>
      <w:r w:rsidRPr="001B47FC">
        <w:t>website</w:t>
      </w:r>
      <w:r>
        <w:t>.</w:t>
      </w:r>
    </w:p>
    <w:p w14:paraId="52A87DD1" w14:textId="6C177594" w:rsidR="001B47FC" w:rsidRDefault="001B47FC" w:rsidP="001B47FC">
      <w:pPr>
        <w:pStyle w:val="Heading3"/>
      </w:pPr>
      <w:r>
        <w:t>Privacy</w:t>
      </w:r>
    </w:p>
    <w:p w14:paraId="5E30A292" w14:textId="795B223E" w:rsidR="001B47FC" w:rsidRDefault="001B47FC" w:rsidP="001B47FC">
      <w:r>
        <w:t xml:space="preserve">Information supplied for this selection process will be used for selection purposes only and can be used for a period of 18 months from advertising. Files will be stored electronically and accessed by the Human Resources team, hiring managers and selection panel members. </w:t>
      </w:r>
    </w:p>
    <w:p w14:paraId="5DDF1C1E" w14:textId="2BA612A2" w:rsidR="00D005E2" w:rsidRDefault="00D005E2" w:rsidP="001B47FC">
      <w:r>
        <w:t xml:space="preserve">Further information can be found in the </w:t>
      </w:r>
      <w:hyperlink r:id="rId23" w:history="1">
        <w:r w:rsidRPr="00D005E2">
          <w:rPr>
            <w:rStyle w:val="Hyperlink"/>
          </w:rPr>
          <w:t>PSR Privacy Policy</w:t>
        </w:r>
      </w:hyperlink>
      <w:r>
        <w:t>.</w:t>
      </w:r>
    </w:p>
    <w:p w14:paraId="59D59CFF" w14:textId="77777777" w:rsidR="001B47FC" w:rsidRPr="001B47FC" w:rsidRDefault="001B47FC" w:rsidP="001B47FC"/>
    <w:p w14:paraId="27E1FDEC" w14:textId="45D6AE3E" w:rsidR="002C3AA2" w:rsidRDefault="002C3AA2" w:rsidP="000527EC">
      <w:pPr>
        <w:pStyle w:val="Heading2"/>
        <w:spacing w:before="360"/>
      </w:pPr>
      <w:r>
        <w:lastRenderedPageBreak/>
        <w:t>Further information</w:t>
      </w:r>
    </w:p>
    <w:p w14:paraId="35B179B4" w14:textId="2E3AAE3E" w:rsidR="002C3AA2" w:rsidRDefault="002C3AA2" w:rsidP="002C3AA2">
      <w:r>
        <w:t xml:space="preserve">Please </w:t>
      </w:r>
      <w:r w:rsidR="00B65B1B">
        <w:t xml:space="preserve">speak to the </w:t>
      </w:r>
      <w:r>
        <w:t>contact</w:t>
      </w:r>
      <w:r w:rsidR="00B65B1B">
        <w:t xml:space="preserve"> person f</w:t>
      </w:r>
      <w:r>
        <w:t>or further information on how to apply for this position.</w:t>
      </w:r>
    </w:p>
    <w:p w14:paraId="3C2349E7" w14:textId="63EDBC1C" w:rsidR="007F7B5D" w:rsidRDefault="007F7B5D" w:rsidP="007F7B5D">
      <w:r>
        <w:t xml:space="preserve">You can learn more about PSR via our website: </w:t>
      </w:r>
      <w:hyperlink r:id="rId24" w:history="1">
        <w:r w:rsidR="00836F34" w:rsidRPr="00836F34">
          <w:rPr>
            <w:rStyle w:val="Hyperlink"/>
          </w:rPr>
          <w:t>psr.gov.au</w:t>
        </w:r>
      </w:hyperlink>
      <w:r w:rsidR="00B65B1B">
        <w:t>.</w:t>
      </w:r>
    </w:p>
    <w:p w14:paraId="30D6F797" w14:textId="101F217A" w:rsidR="007F7B5D" w:rsidRPr="00836F34" w:rsidRDefault="007F7B5D" w:rsidP="007F7B5D">
      <w:pPr>
        <w:pStyle w:val="NoSpacing"/>
        <w:rPr>
          <w:rFonts w:ascii="Arial" w:hAnsi="Arial" w:cs="Arial"/>
          <w:sz w:val="22"/>
          <w:szCs w:val="22"/>
        </w:rPr>
      </w:pPr>
      <w:r w:rsidRPr="00836F34">
        <w:rPr>
          <w:rFonts w:ascii="Arial" w:hAnsi="Arial" w:cs="Arial"/>
          <w:sz w:val="22"/>
          <w:szCs w:val="22"/>
        </w:rPr>
        <w:t>For additional information on preparing your application and addressing selection criteria please refer to</w:t>
      </w:r>
      <w:r w:rsidR="00836F34">
        <w:rPr>
          <w:rFonts w:ascii="Arial" w:hAnsi="Arial" w:cs="Arial"/>
          <w:sz w:val="22"/>
          <w:szCs w:val="22"/>
        </w:rPr>
        <w:t xml:space="preserve"> </w:t>
      </w:r>
      <w:hyperlink r:id="rId25" w:history="1">
        <w:r w:rsidR="00836F34" w:rsidRPr="00836F34">
          <w:rPr>
            <w:rStyle w:val="Hyperlink"/>
            <w:rFonts w:ascii="Arial" w:hAnsi="Arial" w:cs="Arial"/>
            <w:sz w:val="22"/>
            <w:szCs w:val="22"/>
          </w:rPr>
          <w:t>Cracking the Code</w:t>
        </w:r>
      </w:hyperlink>
      <w:r w:rsidRPr="00836F34">
        <w:rPr>
          <w:rFonts w:ascii="Arial" w:hAnsi="Arial" w:cs="Arial"/>
          <w:sz w:val="22"/>
          <w:szCs w:val="22"/>
        </w:rPr>
        <w:t xml:space="preserve"> on the </w:t>
      </w:r>
      <w:r w:rsidR="000F4F91">
        <w:rPr>
          <w:rFonts w:ascii="Arial" w:hAnsi="Arial" w:cs="Arial"/>
          <w:sz w:val="22"/>
          <w:szCs w:val="22"/>
        </w:rPr>
        <w:t>APSC</w:t>
      </w:r>
      <w:r w:rsidRPr="00836F34">
        <w:rPr>
          <w:rFonts w:ascii="Arial" w:hAnsi="Arial" w:cs="Arial"/>
          <w:sz w:val="22"/>
          <w:szCs w:val="22"/>
        </w:rPr>
        <w:t xml:space="preserve"> website.</w:t>
      </w:r>
    </w:p>
    <w:p w14:paraId="19CEA36D" w14:textId="77777777" w:rsidR="0026683D" w:rsidRDefault="0026683D" w:rsidP="002C3AA2"/>
    <w:p w14:paraId="73C09C0A" w14:textId="77777777" w:rsidR="0026683D" w:rsidRDefault="0026683D" w:rsidP="002C3AA2"/>
    <w:p w14:paraId="1BAD303A" w14:textId="77777777" w:rsidR="00BA14FD" w:rsidRDefault="00BA14FD">
      <w:pPr>
        <w:suppressAutoHyphens w:val="0"/>
      </w:pPr>
      <w:r>
        <w:br w:type="page"/>
      </w:r>
    </w:p>
    <w:p w14:paraId="5E1FE76D" w14:textId="77777777" w:rsidR="008E21DE" w:rsidRDefault="00BA14FD" w:rsidP="00B603C0">
      <w:r>
        <w:rPr>
          <w:noProof/>
          <w:lang w:eastAsia="en-AU"/>
        </w:rPr>
        <w:lastRenderedPageBreak/>
        <mc:AlternateContent>
          <mc:Choice Requires="wps">
            <w:drawing>
              <wp:anchor distT="0" distB="0" distL="114300" distR="114300" simplePos="0" relativeHeight="251659264" behindDoc="1" locked="1" layoutInCell="1" allowOverlap="1" wp14:anchorId="0D3D84EB" wp14:editId="0C20D9AE">
                <wp:simplePos x="0" y="0"/>
                <wp:positionH relativeFrom="page">
                  <wp:align>center</wp:align>
                </wp:positionH>
                <wp:positionV relativeFrom="page">
                  <wp:align>center</wp:align>
                </wp:positionV>
                <wp:extent cx="10692000" cy="10691640"/>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106916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2BF1C" id="Rectangle 14" o:spid="_x0000_s1026" alt="&quot;&quot;" style="position:absolute;margin-left:0;margin-top:0;width:841.9pt;height:841.8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" fillcolor="#1a163a [3205]" stroked="f" strokeweight="1pt">
                <w10:wrap anchorx="page" anchory="page"/>
                <w10:anchorlock/>
              </v:rect>
            </w:pict>
          </mc:Fallback>
        </mc:AlternateContent>
      </w:r>
    </w:p>
    <w:p w14:paraId="08FE2FF2" w14:textId="77777777" w:rsidR="00BA14FD" w:rsidRDefault="00BA14FD" w:rsidP="00B603C0">
      <w:r>
        <w:rPr>
          <w:noProof/>
          <w:lang w:eastAsia="en-AU"/>
        </w:rPr>
        <mc:AlternateContent>
          <mc:Choice Requires="wps">
            <w:drawing>
              <wp:anchor distT="0" distB="0" distL="114300" distR="114300" simplePos="0" relativeHeight="251660288" behindDoc="0" locked="1" layoutInCell="1" allowOverlap="1" wp14:anchorId="634BA56D" wp14:editId="68162FCB">
                <wp:simplePos x="0" y="0"/>
                <wp:positionH relativeFrom="margin">
                  <wp:align>center</wp:align>
                </wp:positionH>
                <wp:positionV relativeFrom="page">
                  <wp:align>bottom</wp:align>
                </wp:positionV>
                <wp:extent cx="2879640" cy="1079640"/>
                <wp:effectExtent l="0" t="0" r="0" b="0"/>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79640" cy="1079640"/>
                        </a:xfrm>
                        <a:prstGeom prst="rect">
                          <a:avLst/>
                        </a:prstGeom>
                        <a:noFill/>
                        <a:ln w="6350">
                          <a:noFill/>
                        </a:ln>
                      </wps:spPr>
                      <wps:txbx>
                        <w:txbxContent>
                          <w:p w14:paraId="0C262B0B" w14:textId="77777777" w:rsidR="00BA14FD" w:rsidRPr="00F35026" w:rsidRDefault="00F57AA2">
                            <w:pPr>
                              <w:rPr>
                                <w:b/>
                                <w:color w:val="FFFFFF" w:themeColor="background1"/>
                                <w:sz w:val="28"/>
                                <w:szCs w:val="28"/>
                              </w:rPr>
                            </w:pPr>
                            <w:r w:rsidRPr="00F35026">
                              <w:rPr>
                                <w:b/>
                                <w:color w:val="FFFFFF" w:themeColor="background1"/>
                                <w:sz w:val="28"/>
                                <w:szCs w:val="28"/>
                              </w:rPr>
                              <w:t>www.</w:t>
                            </w:r>
                            <w:r w:rsidR="00BA14FD" w:rsidRPr="00F35026">
                              <w:rPr>
                                <w:b/>
                                <w:color w:val="FFFFFF" w:themeColor="background1"/>
                                <w:sz w:val="28"/>
                                <w:szCs w:val="28"/>
                              </w:rPr>
                              <w:t>psr.gov.au</w:t>
                            </w:r>
                          </w:p>
                        </w:txbxContent>
                      </wps:txbx>
                      <wps:bodyPr rot="0" spcFirstLastPara="0" vertOverflow="overflow" horzOverflow="overflow" vert="horz" wrap="square" lIns="720000" tIns="0" rIns="0" bIns="72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BA56D" id="_x0000_t202" coordsize="21600,21600" o:spt="202" path="m,l,21600r21600,l21600,xe">
                <v:stroke joinstyle="miter"/>
                <v:path gradientshapeok="t" o:connecttype="rect"/>
              </v:shapetype>
              <v:shape id="Text Box 15" o:spid="_x0000_s1026" type="#_x0000_t202" alt="&quot;&quot;" style="position:absolute;margin-left:0;margin-top:0;width:226.75pt;height:85pt;z-index:251660288;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" filled="f" stroked="f" strokeweight=".5pt">
                <v:textbox inset="20mm,0,0,20mm">
                  <w:txbxContent>
                    <w:p w14:paraId="0C262B0B" w14:textId="77777777" w:rsidR="00BA14FD" w:rsidRPr="00F35026" w:rsidRDefault="00F57AA2">
                      <w:pPr>
                        <w:rPr>
                          <w:b/>
                          <w:color w:val="FFFFFF" w:themeColor="background1"/>
                          <w:sz w:val="28"/>
                          <w:szCs w:val="28"/>
                        </w:rPr>
                      </w:pPr>
                      <w:r w:rsidRPr="00F35026">
                        <w:rPr>
                          <w:b/>
                          <w:color w:val="FFFFFF" w:themeColor="background1"/>
                          <w:sz w:val="28"/>
                          <w:szCs w:val="28"/>
                        </w:rPr>
                        <w:t>www.</w:t>
                      </w:r>
                      <w:r w:rsidR="00BA14FD" w:rsidRPr="00F35026">
                        <w:rPr>
                          <w:b/>
                          <w:color w:val="FFFFFF" w:themeColor="background1"/>
                          <w:sz w:val="28"/>
                          <w:szCs w:val="28"/>
                        </w:rPr>
                        <w:t>psr.gov.au</w:t>
                      </w:r>
                    </w:p>
                  </w:txbxContent>
                </v:textbox>
                <w10:wrap anchorx="margin" anchory="page"/>
                <w10:anchorlock/>
              </v:shape>
            </w:pict>
          </mc:Fallback>
        </mc:AlternateContent>
      </w:r>
    </w:p>
    <w:p w14:paraId="1A82073F" w14:textId="77777777" w:rsidR="00BA14FD" w:rsidRDefault="004B66B6" w:rsidP="00B603C0">
      <w:r w:rsidRPr="00C36411">
        <w:rPr>
          <w:noProof/>
          <w:lang w:eastAsia="en-AU"/>
        </w:rPr>
        <w:drawing>
          <wp:anchor distT="0" distB="0" distL="114300" distR="114300" simplePos="0" relativeHeight="251664384" behindDoc="1" locked="0" layoutInCell="1" allowOverlap="1" wp14:anchorId="36347FD9" wp14:editId="17198066">
            <wp:simplePos x="0" y="0"/>
            <wp:positionH relativeFrom="margin">
              <wp:align>center</wp:align>
            </wp:positionH>
            <wp:positionV relativeFrom="paragraph">
              <wp:posOffset>2825750</wp:posOffset>
            </wp:positionV>
            <wp:extent cx="3619445" cy="1461770"/>
            <wp:effectExtent l="0" t="0" r="635" b="0"/>
            <wp:wrapTight wrapText="bothSides">
              <wp:wrapPolygon edited="0">
                <wp:start x="2501" y="1970"/>
                <wp:lineTo x="227" y="6474"/>
                <wp:lineTo x="227" y="7319"/>
                <wp:lineTo x="1023" y="11541"/>
                <wp:lineTo x="227" y="13793"/>
                <wp:lineTo x="227" y="14356"/>
                <wp:lineTo x="910" y="16045"/>
                <wp:lineTo x="910" y="16327"/>
                <wp:lineTo x="2274" y="18860"/>
                <wp:lineTo x="2388" y="19423"/>
                <wp:lineTo x="6140" y="19423"/>
                <wp:lineTo x="11257" y="18860"/>
                <wp:lineTo x="16828" y="17453"/>
                <wp:lineTo x="16828" y="16045"/>
                <wp:lineTo x="18193" y="11823"/>
                <wp:lineTo x="21376" y="7600"/>
                <wp:lineTo x="21490" y="3941"/>
                <wp:lineTo x="20580" y="3659"/>
                <wp:lineTo x="6026" y="1970"/>
                <wp:lineTo x="2501" y="1970"/>
              </wp:wrapPolygon>
            </wp:wrapTight>
            <wp:docPr id="10" name="Picture 10" descr="C:\Users\megank\AppData\Local\Micro Focus\Content Manager\TEMP\HPTRIM.19244\22 25037D  PSR Graphic inline - gradient white with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k\AppData\Local\Micro Focus\Content Manager\TEMP\HPTRIM.19244\22 25037D  PSR Graphic inline - gradient white with transparent background.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19445" cy="14617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A14FD" w:rsidSect="001828D6">
      <w:headerReference w:type="first" r:id="rId27"/>
      <w:footerReference w:type="first" r:id="rId28"/>
      <w:pgSz w:w="11906" w:h="16838" w:code="9"/>
      <w:pgMar w:top="1134" w:right="1134" w:bottom="1134" w:left="1134" w:header="567"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39C81" w14:textId="77777777" w:rsidR="00D46AF9" w:rsidRDefault="00D46AF9" w:rsidP="008E21DE">
      <w:pPr>
        <w:spacing w:before="0" w:after="0"/>
      </w:pPr>
      <w:r>
        <w:separator/>
      </w:r>
    </w:p>
    <w:p w14:paraId="6B07CFAF" w14:textId="77777777" w:rsidR="00D46AF9" w:rsidRDefault="00D46AF9"/>
  </w:endnote>
  <w:endnote w:type="continuationSeparator" w:id="0">
    <w:p w14:paraId="09535A5A" w14:textId="77777777" w:rsidR="00D46AF9" w:rsidRDefault="00D46AF9" w:rsidP="008E21DE">
      <w:pPr>
        <w:spacing w:before="0" w:after="0"/>
      </w:pPr>
      <w:r>
        <w:continuationSeparator/>
      </w:r>
    </w:p>
    <w:p w14:paraId="5DBDF32E" w14:textId="77777777" w:rsidR="00D46AF9" w:rsidRDefault="00D46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49224"/>
      <w:docPartObj>
        <w:docPartGallery w:val="Page Numbers (Bottom of Page)"/>
        <w:docPartUnique/>
      </w:docPartObj>
    </w:sdtPr>
    <w:sdtEndPr/>
    <w:sdtContent>
      <w:sdt>
        <w:sdtPr>
          <w:id w:val="-1705238520"/>
          <w:docPartObj>
            <w:docPartGallery w:val="Page Numbers (Top of Page)"/>
            <w:docPartUnique/>
          </w:docPartObj>
        </w:sdtPr>
        <w:sdtEndPr/>
        <w:sdtContent>
          <w:p w14:paraId="1EC03DD1" w14:textId="77777777" w:rsidR="00CD1EC3" w:rsidRPr="004B66B6" w:rsidRDefault="004B66B6" w:rsidP="000527EC">
            <w:pPr>
              <w:pStyle w:val="Footer"/>
              <w:tabs>
                <w:tab w:val="left" w:pos="7020"/>
              </w:tabs>
              <w:spacing w:before="280"/>
              <w:jc w:val="center"/>
              <w:rPr>
                <w:b/>
                <w:color w:val="FF0000"/>
                <w:sz w:val="20"/>
              </w:rPr>
            </w:pPr>
            <w:r>
              <w:t xml:space="preserve">Page </w:t>
            </w:r>
            <w:r>
              <w:rPr>
                <w:b/>
                <w:bCs/>
                <w:sz w:val="24"/>
                <w:szCs w:val="24"/>
              </w:rPr>
              <w:fldChar w:fldCharType="begin"/>
            </w:r>
            <w:r>
              <w:rPr>
                <w:b/>
                <w:bCs/>
              </w:rPr>
              <w:instrText xml:space="preserve"> PAGE </w:instrText>
            </w:r>
            <w:r>
              <w:rPr>
                <w:b/>
                <w:bCs/>
                <w:sz w:val="24"/>
                <w:szCs w:val="24"/>
              </w:rPr>
              <w:fldChar w:fldCharType="separate"/>
            </w:r>
            <w:r w:rsidR="00F35026">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5026">
              <w:rPr>
                <w:b/>
                <w:bCs/>
                <w:noProof/>
              </w:rPr>
              <w:t>9</w:t>
            </w:r>
            <w:r>
              <w:rPr>
                <w:b/>
                <w:bCs/>
                <w:sz w:val="24"/>
                <w:szCs w:val="24"/>
              </w:rPr>
              <w:fldChar w:fldCharType="end"/>
            </w:r>
            <w:r w:rsidRPr="00C36411">
              <w:rPr>
                <w:b/>
                <w:color w:val="FF0000"/>
                <w:sz w:val="20"/>
              </w:rPr>
              <w:t xml:space="preserve"> </w:t>
            </w:r>
            <w:r>
              <w:rPr>
                <w:b/>
                <w:color w:val="FF0000"/>
                <w:sz w:val="20"/>
              </w:rPr>
              <w:tab/>
            </w:r>
            <w:r>
              <w:rPr>
                <w:b/>
                <w:color w:val="FF0000"/>
                <w:sz w:val="20"/>
              </w:rPr>
              <w:tab/>
            </w:r>
            <w:r w:rsidR="000527EC">
              <w:rPr>
                <w:b/>
                <w:color w:val="FF0000"/>
                <w:sz w:val="20"/>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120D" w14:textId="77777777" w:rsidR="001828D6" w:rsidRDefault="001828D6" w:rsidP="001828D6">
    <w:pPr>
      <w:pStyle w:val="FooterWebsite"/>
    </w:pPr>
    <w:r w:rsidRPr="001828D6">
      <w:t>www.psr.gov.au</w:t>
    </w:r>
    <w:r>
      <w:rPr>
        <w:noProof/>
        <w:lang w:eastAsia="en-AU"/>
      </w:rPr>
      <w:drawing>
        <wp:anchor distT="0" distB="0" distL="114300" distR="114300" simplePos="0" relativeHeight="251658240" behindDoc="1" locked="1" layoutInCell="1" allowOverlap="1" wp14:anchorId="35BBE09D" wp14:editId="03A4A920">
          <wp:simplePos x="0" y="0"/>
          <wp:positionH relativeFrom="page">
            <wp:align>center</wp:align>
          </wp:positionH>
          <wp:positionV relativeFrom="page">
            <wp:align>center</wp:align>
          </wp:positionV>
          <wp:extent cx="7559675" cy="106934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9" cy="10693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081136"/>
      <w:docPartObj>
        <w:docPartGallery w:val="Page Numbers (Bottom of Page)"/>
        <w:docPartUnique/>
      </w:docPartObj>
    </w:sdtPr>
    <w:sdtEndPr/>
    <w:sdtContent>
      <w:sdt>
        <w:sdtPr>
          <w:id w:val="130672997"/>
          <w:docPartObj>
            <w:docPartGallery w:val="Page Numbers (Top of Page)"/>
            <w:docPartUnique/>
          </w:docPartObj>
        </w:sdtPr>
        <w:sdtEndPr/>
        <w:sdtContent>
          <w:p w14:paraId="0B791CDC" w14:textId="2852B836" w:rsidR="004B66B6" w:rsidRPr="00C36411" w:rsidRDefault="004B66B6" w:rsidP="004B66B6">
            <w:pPr>
              <w:pStyle w:val="Footer"/>
              <w:spacing w:before="280"/>
              <w:jc w:val="center"/>
              <w:rPr>
                <w:b/>
                <w:color w:val="FF0000"/>
                <w:sz w:val="20"/>
              </w:rPr>
            </w:pPr>
            <w:r w:rsidRPr="004B66B6">
              <w:rPr>
                <w:color w:val="FFFFFF" w:themeColor="background1"/>
              </w:rPr>
              <w:t xml:space="preserve">Page </w:t>
            </w:r>
            <w:r w:rsidRPr="004B66B6">
              <w:rPr>
                <w:b/>
                <w:bCs/>
                <w:color w:val="FFFFFF" w:themeColor="background1"/>
                <w:sz w:val="24"/>
                <w:szCs w:val="24"/>
              </w:rPr>
              <w:fldChar w:fldCharType="begin"/>
            </w:r>
            <w:r w:rsidRPr="004B66B6">
              <w:rPr>
                <w:b/>
                <w:bCs/>
                <w:color w:val="FFFFFF" w:themeColor="background1"/>
              </w:rPr>
              <w:instrText xml:space="preserve"> PAGE </w:instrText>
            </w:r>
            <w:r w:rsidRPr="004B66B6">
              <w:rPr>
                <w:b/>
                <w:bCs/>
                <w:color w:val="FFFFFF" w:themeColor="background1"/>
                <w:sz w:val="24"/>
                <w:szCs w:val="24"/>
              </w:rPr>
              <w:fldChar w:fldCharType="separate"/>
            </w:r>
            <w:r w:rsidR="00F35026">
              <w:rPr>
                <w:b/>
                <w:bCs/>
                <w:noProof/>
                <w:color w:val="FFFFFF" w:themeColor="background1"/>
              </w:rPr>
              <w:t>3</w:t>
            </w:r>
            <w:r w:rsidRPr="004B66B6">
              <w:rPr>
                <w:b/>
                <w:bCs/>
                <w:color w:val="FFFFFF" w:themeColor="background1"/>
                <w:sz w:val="24"/>
                <w:szCs w:val="24"/>
              </w:rPr>
              <w:fldChar w:fldCharType="end"/>
            </w:r>
            <w:r w:rsidRPr="004B66B6">
              <w:rPr>
                <w:color w:val="FFFFFF" w:themeColor="background1"/>
              </w:rPr>
              <w:t xml:space="preserve"> of </w:t>
            </w:r>
            <w:r w:rsidRPr="004B66B6">
              <w:rPr>
                <w:b/>
                <w:bCs/>
                <w:color w:val="FFFFFF" w:themeColor="background1"/>
                <w:sz w:val="24"/>
                <w:szCs w:val="24"/>
              </w:rPr>
              <w:fldChar w:fldCharType="begin"/>
            </w:r>
            <w:r w:rsidRPr="004B66B6">
              <w:rPr>
                <w:b/>
                <w:bCs/>
                <w:color w:val="FFFFFF" w:themeColor="background1"/>
              </w:rPr>
              <w:instrText xml:space="preserve"> NUMPAGES  </w:instrText>
            </w:r>
            <w:r w:rsidRPr="004B66B6">
              <w:rPr>
                <w:b/>
                <w:bCs/>
                <w:color w:val="FFFFFF" w:themeColor="background1"/>
                <w:sz w:val="24"/>
                <w:szCs w:val="24"/>
              </w:rPr>
              <w:fldChar w:fldCharType="separate"/>
            </w:r>
            <w:r w:rsidR="00F35026">
              <w:rPr>
                <w:b/>
                <w:bCs/>
                <w:noProof/>
                <w:color w:val="FFFFFF" w:themeColor="background1"/>
              </w:rPr>
              <w:t>9</w:t>
            </w:r>
            <w:r w:rsidRPr="004B66B6">
              <w:rPr>
                <w:b/>
                <w:bCs/>
                <w:color w:val="FFFFFF" w:themeColor="background1"/>
                <w:sz w:val="24"/>
                <w:szCs w:val="24"/>
              </w:rPr>
              <w:fldChar w:fldCharType="end"/>
            </w:r>
            <w:r w:rsidRPr="004B66B6">
              <w:rPr>
                <w:b/>
                <w:color w:val="FFFFFF" w:themeColor="background1"/>
                <w:sz w:val="20"/>
              </w:rPr>
              <w:t xml:space="preserve"> </w:t>
            </w:r>
            <w:r>
              <w:rPr>
                <w:b/>
                <w:color w:val="FF0000"/>
                <w:sz w:val="20"/>
              </w:rPr>
              <w:tab/>
            </w:r>
            <w:r>
              <w:rPr>
                <w:b/>
                <w:color w:val="FF0000"/>
                <w:sz w:val="20"/>
              </w:rPr>
              <w:tab/>
            </w:r>
          </w:p>
        </w:sdtContent>
      </w:sdt>
    </w:sdtContent>
  </w:sdt>
  <w:p w14:paraId="4054DD51" w14:textId="77777777" w:rsidR="00CD1EC3" w:rsidRPr="004B66B6" w:rsidRDefault="00CD1EC3" w:rsidP="004B6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FB7A8" w14:textId="77777777" w:rsidR="00D46AF9" w:rsidRPr="00FF08F5" w:rsidRDefault="00D46AF9" w:rsidP="008E21DE">
      <w:pPr>
        <w:spacing w:before="0" w:after="0"/>
        <w:rPr>
          <w:lang w:val="en-US"/>
        </w:rPr>
      </w:pPr>
      <w:r>
        <w:rPr>
          <w:lang w:val="en-US"/>
        </w:rPr>
        <w:t>____</w:t>
      </w:r>
    </w:p>
  </w:footnote>
  <w:footnote w:type="continuationSeparator" w:id="0">
    <w:p w14:paraId="2716B93E" w14:textId="77777777" w:rsidR="00D46AF9" w:rsidRDefault="00D46AF9" w:rsidP="008E21DE">
      <w:pPr>
        <w:spacing w:before="0" w:after="0"/>
      </w:pPr>
      <w:r>
        <w:continuationSeparator/>
      </w:r>
    </w:p>
    <w:p w14:paraId="2DCD3ACB" w14:textId="77777777" w:rsidR="00D46AF9" w:rsidRDefault="00D46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45FF" w14:textId="15B34E20" w:rsidR="004B66B6" w:rsidRDefault="005B4325" w:rsidP="003169FC">
    <w:pPr>
      <w:pStyle w:val="Footer"/>
      <w:pBdr>
        <w:bottom w:val="single" w:sz="4" w:space="1" w:color="auto"/>
      </w:pBdr>
      <w:jc w:val="right"/>
    </w:pPr>
    <w:sdt>
      <w:sdtPr>
        <w:rPr>
          <w:sz w:val="24"/>
        </w:rPr>
        <w:alias w:val="Title"/>
        <w:tag w:val=""/>
        <w:id w:val="1787689217"/>
        <w:placeholder>
          <w:docPart w:val="D114EF89CEC84981B8235866040CBF9E"/>
        </w:placeholder>
        <w:dataBinding w:prefixMappings="xmlns:ns0='http://purl.org/dc/elements/1.1/' xmlns:ns1='http://schemas.openxmlformats.org/package/2006/metadata/core-properties' " w:xpath="/ns1:coreProperties[1]/ns0:title[1]" w:storeItemID="{6C3C8BC8-F283-45AE-878A-BAB7291924A1}"/>
        <w:text/>
      </w:sdtPr>
      <w:sdtEndPr/>
      <w:sdtContent>
        <w:r w:rsidR="003169FC">
          <w:rPr>
            <w:sz w:val="24"/>
          </w:rPr>
          <w:t>Candidate Information Kit</w:t>
        </w:r>
      </w:sdtContent>
    </w:sdt>
    <w:r w:rsidR="004B66B6" w:rsidRPr="003D0BCA">
      <w:rPr>
        <w:sz w:val="24"/>
      </w:rPr>
      <w:t xml:space="preserve"> </w:t>
    </w:r>
    <w:r w:rsidR="004B66B6" w:rsidRPr="003D0BCA">
      <w:rPr>
        <w:color w:val="782464" w:themeColor="accent1"/>
        <w:sz w:val="24"/>
      </w:rPr>
      <w:t>•</w:t>
    </w:r>
    <w:r w:rsidR="004B66B6" w:rsidRPr="003D0BCA">
      <w:rPr>
        <w:sz w:val="24"/>
      </w:rPr>
      <w:t xml:space="preserve"> </w:t>
    </w:r>
    <w:r w:rsidR="004B66B6" w:rsidRPr="003D0BCA">
      <w:rPr>
        <w:color w:val="6C6C6C" w:themeColor="text2"/>
        <w:sz w:val="24"/>
      </w:rPr>
      <w:fldChar w:fldCharType="begin"/>
    </w:r>
    <w:r w:rsidR="004B66B6" w:rsidRPr="003D0BCA">
      <w:rPr>
        <w:color w:val="6C6C6C" w:themeColor="text2"/>
        <w:sz w:val="24"/>
      </w:rPr>
      <w:instrText xml:space="preserve"> STYLEREF  Subtitle  \* MERGEFORMAT </w:instrText>
    </w:r>
    <w:r w:rsidR="004B66B6" w:rsidRPr="003D0BCA">
      <w:rPr>
        <w:color w:val="6C6C6C" w:themeColor="text2"/>
        <w:sz w:val="24"/>
      </w:rPr>
      <w:fldChar w:fldCharType="separate"/>
    </w:r>
    <w:r>
      <w:rPr>
        <w:noProof/>
        <w:color w:val="6C6C6C" w:themeColor="text2"/>
        <w:sz w:val="24"/>
      </w:rPr>
      <w:t>SES Band 1 General Manager</w:t>
    </w:r>
    <w:r w:rsidR="004B66B6" w:rsidRPr="003D0BCA">
      <w:rPr>
        <w:color w:val="6C6C6C" w:themeColor="text2"/>
        <w:sz w:val="24"/>
      </w:rPr>
      <w:fldChar w:fldCharType="end"/>
    </w:r>
  </w:p>
  <w:p w14:paraId="4255150A" w14:textId="77777777" w:rsidR="004B66B6" w:rsidRDefault="004B6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712E" w14:textId="103DBA2C" w:rsidR="004B66B6" w:rsidRDefault="005B4325" w:rsidP="003169FC">
    <w:pPr>
      <w:pStyle w:val="Footer"/>
      <w:jc w:val="right"/>
    </w:pPr>
    <w:sdt>
      <w:sdtPr>
        <w:rPr>
          <w:color w:val="FFFFFF" w:themeColor="background1"/>
          <w:sz w:val="24"/>
        </w:rPr>
        <w:alias w:val="Title"/>
        <w:tag w:val=""/>
        <w:id w:val="-373537388"/>
        <w:placeholder>
          <w:docPart w:val="4AC34FC4ED334AEEB62C32789CAF571E"/>
        </w:placeholder>
        <w:dataBinding w:prefixMappings="xmlns:ns0='http://purl.org/dc/elements/1.1/' xmlns:ns1='http://schemas.openxmlformats.org/package/2006/metadata/core-properties' " w:xpath="/ns1:coreProperties[1]/ns0:title[1]" w:storeItemID="{6C3C8BC8-F283-45AE-878A-BAB7291924A1}"/>
        <w:text/>
      </w:sdtPr>
      <w:sdtEndPr/>
      <w:sdtContent>
        <w:r w:rsidR="003169FC">
          <w:rPr>
            <w:color w:val="FFFFFF" w:themeColor="background1"/>
            <w:sz w:val="24"/>
          </w:rPr>
          <w:t>Candidate Information Kit</w:t>
        </w:r>
      </w:sdtContent>
    </w:sdt>
    <w:r w:rsidR="004B66B6" w:rsidRPr="003D0BCA">
      <w:rPr>
        <w:sz w:val="24"/>
      </w:rPr>
      <w:t xml:space="preserve"> </w:t>
    </w:r>
    <w:r w:rsidR="004B66B6" w:rsidRPr="003D0BCA">
      <w:rPr>
        <w:color w:val="782464" w:themeColor="accent1"/>
        <w:sz w:val="24"/>
      </w:rPr>
      <w:t>•</w:t>
    </w:r>
    <w:r w:rsidR="004B66B6" w:rsidRPr="003D0BCA">
      <w:rPr>
        <w:sz w:val="24"/>
      </w:rPr>
      <w:t xml:space="preserve"> </w:t>
    </w:r>
    <w:r w:rsidR="004B66B6" w:rsidRPr="004B66B6">
      <w:rPr>
        <w:color w:val="A6A6A6" w:themeColor="background1" w:themeShade="A6"/>
        <w:sz w:val="24"/>
      </w:rPr>
      <w:fldChar w:fldCharType="begin"/>
    </w:r>
    <w:r w:rsidR="004B66B6" w:rsidRPr="004B66B6">
      <w:rPr>
        <w:color w:val="A6A6A6" w:themeColor="background1" w:themeShade="A6"/>
        <w:sz w:val="24"/>
      </w:rPr>
      <w:instrText xml:space="preserve"> STYLEREF  Subtitle  \* MERGEFORMAT </w:instrText>
    </w:r>
    <w:r w:rsidR="004B66B6" w:rsidRPr="004B66B6">
      <w:rPr>
        <w:color w:val="A6A6A6" w:themeColor="background1" w:themeShade="A6"/>
        <w:sz w:val="24"/>
      </w:rPr>
      <w:fldChar w:fldCharType="separate"/>
    </w:r>
    <w:r>
      <w:rPr>
        <w:noProof/>
        <w:color w:val="A6A6A6" w:themeColor="background1" w:themeShade="A6"/>
        <w:sz w:val="24"/>
      </w:rPr>
      <w:t>SES Band 1 General Manager</w:t>
    </w:r>
    <w:r w:rsidR="004B66B6" w:rsidRPr="004B66B6">
      <w:rPr>
        <w:color w:val="A6A6A6" w:themeColor="background1" w:themeShade="A6"/>
        <w:sz w:val="24"/>
      </w:rPr>
      <w:fldChar w:fldCharType="end"/>
    </w:r>
  </w:p>
  <w:p w14:paraId="1700BFB7" w14:textId="77777777" w:rsidR="00CD1EC3" w:rsidRDefault="00CD1EC3">
    <w:pPr>
      <w:pStyle w:val="Header"/>
    </w:pPr>
    <w:r>
      <w:rPr>
        <w:noProof/>
        <w:lang w:eastAsia="en-AU"/>
      </w:rPr>
      <w:drawing>
        <wp:anchor distT="0" distB="0" distL="114300" distR="114300" simplePos="0" relativeHeight="251657215" behindDoc="1" locked="1" layoutInCell="1" allowOverlap="1" wp14:anchorId="5EF8EC0B" wp14:editId="0E843D69">
          <wp:simplePos x="0" y="0"/>
          <wp:positionH relativeFrom="page">
            <wp:posOffset>-254635</wp:posOffset>
          </wp:positionH>
          <wp:positionV relativeFrom="page">
            <wp:posOffset>-233680</wp:posOffset>
          </wp:positionV>
          <wp:extent cx="8037830" cy="11369675"/>
          <wp:effectExtent l="0" t="0" r="1270" b="317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37830" cy="11369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287"/>
    <w:multiLevelType w:val="hybridMultilevel"/>
    <w:tmpl w:val="5526F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759C5"/>
    <w:multiLevelType w:val="multilevel"/>
    <w:tmpl w:val="01FED648"/>
    <w:numStyleLink w:val="DefaultBullets"/>
  </w:abstractNum>
  <w:abstractNum w:abstractNumId="2" w15:restartNumberingAfterBreak="0">
    <w:nsid w:val="0CD61679"/>
    <w:multiLevelType w:val="multilevel"/>
    <w:tmpl w:val="1206E408"/>
    <w:numStyleLink w:val="NumberedHeadings"/>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6C6C6C" w:themeColor="text2"/>
      </w:rPr>
    </w:lvl>
    <w:lvl w:ilvl="2">
      <w:start w:val="1"/>
      <w:numFmt w:val="bullet"/>
      <w:lvlText w:val="»"/>
      <w:lvlJc w:val="left"/>
      <w:pPr>
        <w:ind w:left="852" w:hanging="284"/>
      </w:pPr>
      <w:rPr>
        <w:rFonts w:ascii="Arial" w:hAnsi="Arial" w:hint="default"/>
        <w:color w:val="6C6C6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4860195"/>
    <w:multiLevelType w:val="hybridMultilevel"/>
    <w:tmpl w:val="B8BA6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1618D"/>
    <w:multiLevelType w:val="multilevel"/>
    <w:tmpl w:val="1D5A7D8C"/>
    <w:styleLink w:val="List1Numbered"/>
    <w:lvl w:ilvl="0">
      <w:start w:val="1"/>
      <w:numFmt w:val="decimal"/>
      <w:pStyle w:val="List1Numbered1"/>
      <w:lvlText w:val="%1."/>
      <w:lvlJc w:val="left"/>
      <w:pPr>
        <w:ind w:left="680" w:hanging="453"/>
      </w:pPr>
      <w:rPr>
        <w:rFonts w:hint="default"/>
        <w:b w:val="0"/>
        <w:i w:val="0"/>
        <w:color w:val="auto"/>
      </w:rPr>
    </w:lvl>
    <w:lvl w:ilvl="1">
      <w:start w:val="1"/>
      <w:numFmt w:val="lowerLetter"/>
      <w:pStyle w:val="List1Numbered2"/>
      <w:lvlText w:val="%2."/>
      <w:lvlJc w:val="left"/>
      <w:pPr>
        <w:ind w:left="1134" w:hanging="453"/>
      </w:pPr>
      <w:rPr>
        <w:rFonts w:hint="default"/>
      </w:rPr>
    </w:lvl>
    <w:lvl w:ilvl="2">
      <w:start w:val="1"/>
      <w:numFmt w:val="lowerRoman"/>
      <w:pStyle w:val="List1Numbered3"/>
      <w:lvlText w:val="%3."/>
      <w:lvlJc w:val="left"/>
      <w:pPr>
        <w:ind w:left="1588" w:hanging="453"/>
      </w:pPr>
      <w:rPr>
        <w:rFonts w:hint="default"/>
      </w:rPr>
    </w:lvl>
    <w:lvl w:ilvl="3">
      <w:start w:val="1"/>
      <w:numFmt w:val="decimal"/>
      <w:lvlText w:val="(%4)"/>
      <w:lvlJc w:val="left"/>
      <w:pPr>
        <w:ind w:left="1816" w:hanging="227"/>
      </w:pPr>
      <w:rPr>
        <w:rFonts w:hint="default"/>
      </w:rPr>
    </w:lvl>
    <w:lvl w:ilvl="4">
      <w:start w:val="1"/>
      <w:numFmt w:val="lowerLetter"/>
      <w:lvlText w:val="(%5)"/>
      <w:lvlJc w:val="left"/>
      <w:pPr>
        <w:ind w:left="2270" w:hanging="227"/>
      </w:pPr>
      <w:rPr>
        <w:rFonts w:hint="default"/>
      </w:rPr>
    </w:lvl>
    <w:lvl w:ilvl="5">
      <w:start w:val="1"/>
      <w:numFmt w:val="lowerRoman"/>
      <w:lvlText w:val="(%6)"/>
      <w:lvlJc w:val="left"/>
      <w:pPr>
        <w:ind w:left="2724" w:hanging="227"/>
      </w:pPr>
      <w:rPr>
        <w:rFonts w:hint="default"/>
      </w:rPr>
    </w:lvl>
    <w:lvl w:ilvl="6">
      <w:start w:val="1"/>
      <w:numFmt w:val="decimal"/>
      <w:lvlText w:val="%7."/>
      <w:lvlJc w:val="left"/>
      <w:pPr>
        <w:ind w:left="3178" w:hanging="227"/>
      </w:pPr>
      <w:rPr>
        <w:rFonts w:hint="default"/>
      </w:rPr>
    </w:lvl>
    <w:lvl w:ilvl="7">
      <w:start w:val="1"/>
      <w:numFmt w:val="lowerLetter"/>
      <w:lvlText w:val="%8."/>
      <w:lvlJc w:val="left"/>
      <w:pPr>
        <w:ind w:left="3632" w:hanging="227"/>
      </w:pPr>
      <w:rPr>
        <w:rFonts w:hint="default"/>
      </w:rPr>
    </w:lvl>
    <w:lvl w:ilvl="8">
      <w:start w:val="1"/>
      <w:numFmt w:val="lowerRoman"/>
      <w:lvlText w:val="%9."/>
      <w:lvlJc w:val="left"/>
      <w:pPr>
        <w:ind w:left="4086" w:hanging="227"/>
      </w:pPr>
      <w:rPr>
        <w:rFonts w:hint="default"/>
      </w:rPr>
    </w:lvl>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78246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78246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D07FEE"/>
    <w:multiLevelType w:val="multilevel"/>
    <w:tmpl w:val="1D5A7D8C"/>
    <w:numStyleLink w:val="List1Numbered"/>
  </w:abstractNum>
  <w:abstractNum w:abstractNumId="9" w15:restartNumberingAfterBreak="0">
    <w:nsid w:val="265D790F"/>
    <w:multiLevelType w:val="hybridMultilevel"/>
    <w:tmpl w:val="292E4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0A5C62"/>
    <w:multiLevelType w:val="hybridMultilevel"/>
    <w:tmpl w:val="EFB48D32"/>
    <w:lvl w:ilvl="0" w:tplc="6D9EE928">
      <w:numFmt w:val="bullet"/>
      <w:lvlText w:val=""/>
      <w:lvlJc w:val="left"/>
      <w:pPr>
        <w:ind w:left="844" w:hanging="360"/>
      </w:pPr>
      <w:rPr>
        <w:rFonts w:ascii="Symbol" w:eastAsia="Symbol" w:hAnsi="Symbol" w:cs="Symbol" w:hint="default"/>
        <w:b w:val="0"/>
        <w:bCs w:val="0"/>
        <w:i w:val="0"/>
        <w:iCs w:val="0"/>
        <w:spacing w:val="0"/>
        <w:w w:val="100"/>
        <w:sz w:val="22"/>
        <w:szCs w:val="22"/>
        <w:lang w:val="en-US" w:eastAsia="en-US" w:bidi="ar-SA"/>
      </w:rPr>
    </w:lvl>
    <w:lvl w:ilvl="1" w:tplc="35962FDC">
      <w:numFmt w:val="bullet"/>
      <w:lvlText w:val="•"/>
      <w:lvlJc w:val="left"/>
      <w:pPr>
        <w:ind w:left="1767" w:hanging="360"/>
      </w:pPr>
      <w:rPr>
        <w:lang w:val="en-US" w:eastAsia="en-US" w:bidi="ar-SA"/>
      </w:rPr>
    </w:lvl>
    <w:lvl w:ilvl="2" w:tplc="857C6A04">
      <w:numFmt w:val="bullet"/>
      <w:lvlText w:val="•"/>
      <w:lvlJc w:val="left"/>
      <w:pPr>
        <w:ind w:left="2695" w:hanging="360"/>
      </w:pPr>
      <w:rPr>
        <w:lang w:val="en-US" w:eastAsia="en-US" w:bidi="ar-SA"/>
      </w:rPr>
    </w:lvl>
    <w:lvl w:ilvl="3" w:tplc="AEB283F4">
      <w:numFmt w:val="bullet"/>
      <w:lvlText w:val="•"/>
      <w:lvlJc w:val="left"/>
      <w:pPr>
        <w:ind w:left="3623" w:hanging="360"/>
      </w:pPr>
      <w:rPr>
        <w:lang w:val="en-US" w:eastAsia="en-US" w:bidi="ar-SA"/>
      </w:rPr>
    </w:lvl>
    <w:lvl w:ilvl="4" w:tplc="A1AA7DBA">
      <w:numFmt w:val="bullet"/>
      <w:lvlText w:val="•"/>
      <w:lvlJc w:val="left"/>
      <w:pPr>
        <w:ind w:left="4551" w:hanging="360"/>
      </w:pPr>
      <w:rPr>
        <w:lang w:val="en-US" w:eastAsia="en-US" w:bidi="ar-SA"/>
      </w:rPr>
    </w:lvl>
    <w:lvl w:ilvl="5" w:tplc="B778F43C">
      <w:numFmt w:val="bullet"/>
      <w:lvlText w:val="•"/>
      <w:lvlJc w:val="left"/>
      <w:pPr>
        <w:ind w:left="5479" w:hanging="360"/>
      </w:pPr>
      <w:rPr>
        <w:lang w:val="en-US" w:eastAsia="en-US" w:bidi="ar-SA"/>
      </w:rPr>
    </w:lvl>
    <w:lvl w:ilvl="6" w:tplc="4C5029AE">
      <w:numFmt w:val="bullet"/>
      <w:lvlText w:val="•"/>
      <w:lvlJc w:val="left"/>
      <w:pPr>
        <w:ind w:left="6407" w:hanging="360"/>
      </w:pPr>
      <w:rPr>
        <w:lang w:val="en-US" w:eastAsia="en-US" w:bidi="ar-SA"/>
      </w:rPr>
    </w:lvl>
    <w:lvl w:ilvl="7" w:tplc="697055BC">
      <w:numFmt w:val="bullet"/>
      <w:lvlText w:val="•"/>
      <w:lvlJc w:val="left"/>
      <w:pPr>
        <w:ind w:left="7335" w:hanging="360"/>
      </w:pPr>
      <w:rPr>
        <w:lang w:val="en-US" w:eastAsia="en-US" w:bidi="ar-SA"/>
      </w:rPr>
    </w:lvl>
    <w:lvl w:ilvl="8" w:tplc="6C30E920">
      <w:numFmt w:val="bullet"/>
      <w:lvlText w:val="•"/>
      <w:lvlJc w:val="left"/>
      <w:pPr>
        <w:ind w:left="8263" w:hanging="360"/>
      </w:pPr>
      <w:rPr>
        <w:lang w:val="en-US" w:eastAsia="en-US" w:bidi="ar-SA"/>
      </w:rPr>
    </w:lvl>
  </w:abstractNum>
  <w:abstractNum w:abstractNumId="12" w15:restartNumberingAfterBreak="0">
    <w:nsid w:val="33643AFA"/>
    <w:multiLevelType w:val="hybridMultilevel"/>
    <w:tmpl w:val="A7085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0C3CA3"/>
    <w:multiLevelType w:val="hybridMultilevel"/>
    <w:tmpl w:val="AABEA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6C6C6C" w:themeColor="text2"/>
      </w:rPr>
    </w:lvl>
    <w:lvl w:ilvl="3">
      <w:start w:val="1"/>
      <w:numFmt w:val="bullet"/>
      <w:lvlText w:val="»"/>
      <w:lvlJc w:val="left"/>
      <w:pPr>
        <w:ind w:left="794" w:hanging="510"/>
      </w:pPr>
      <w:rPr>
        <w:rFonts w:ascii="Arial" w:hAnsi="Arial" w:hint="default"/>
        <w:color w:val="6C6C6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4A8351CB"/>
    <w:multiLevelType w:val="hybridMultilevel"/>
    <w:tmpl w:val="3EBE94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50517343"/>
    <w:multiLevelType w:val="multilevel"/>
    <w:tmpl w:val="131EEC6C"/>
    <w:numStyleLink w:val="TableNumbers"/>
  </w:abstractNum>
  <w:abstractNum w:abstractNumId="17" w15:restartNumberingAfterBreak="0">
    <w:nsid w:val="52C8103F"/>
    <w:multiLevelType w:val="hybridMultilevel"/>
    <w:tmpl w:val="E9643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5249AF"/>
    <w:multiLevelType w:val="multilevel"/>
    <w:tmpl w:val="F3BAD8AE"/>
    <w:styleLink w:val="AppendixNumbers"/>
    <w:lvl w:ilvl="0">
      <w:start w:val="1"/>
      <w:numFmt w:val="upperLetter"/>
      <w:pStyle w:val="AppendixNumbered"/>
      <w:suff w:val="space"/>
      <w:lvlText w:val="Appendix %1 –"/>
      <w:lvlJc w:val="left"/>
      <w:pPr>
        <w:ind w:left="0" w:firstLine="0"/>
      </w:pPr>
      <w:rPr>
        <w:rFonts w:hint="default"/>
      </w:rPr>
    </w:lvl>
    <w:lvl w:ilvl="1">
      <w:start w:val="1"/>
      <w:numFmt w:val="decimal"/>
      <w:lvlText w:val="%1.%2"/>
      <w:lvlJc w:val="left"/>
      <w:pPr>
        <w:ind w:left="1134"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563048B"/>
    <w:multiLevelType w:val="multilevel"/>
    <w:tmpl w:val="C284D0B0"/>
    <w:numStyleLink w:val="FigureNumbers"/>
  </w:abstractNum>
  <w:abstractNum w:abstractNumId="20" w15:restartNumberingAfterBreak="0">
    <w:nsid w:val="56DB5F4C"/>
    <w:multiLevelType w:val="multilevel"/>
    <w:tmpl w:val="1206E408"/>
    <w:styleLink w:val="NumberedHeadings"/>
    <w:lvl w:ilvl="0">
      <w:start w:val="1"/>
      <w:numFmt w:val="upperLetter"/>
      <w:pStyle w:val="Heading1Numbered"/>
      <w:lvlText w:val="Section %1"/>
      <w:lvlJc w:val="left"/>
      <w:pPr>
        <w:tabs>
          <w:tab w:val="num" w:pos="9299"/>
        </w:tabs>
        <w:ind w:left="0" w:firstLine="0"/>
      </w:pPr>
      <w:rPr>
        <w:rFonts w:hint="default"/>
        <w:b/>
        <w:i w:val="0"/>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BF51665"/>
    <w:multiLevelType w:val="multilevel"/>
    <w:tmpl w:val="1206E408"/>
    <w:numStyleLink w:val="NumberedHeadings"/>
  </w:abstractNum>
  <w:abstractNum w:abstractNumId="22" w15:restartNumberingAfterBreak="0">
    <w:nsid w:val="672F4AA8"/>
    <w:multiLevelType w:val="hybridMultilevel"/>
    <w:tmpl w:val="0088C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37439B"/>
    <w:multiLevelType w:val="multilevel"/>
    <w:tmpl w:val="9CFA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8A4D83"/>
    <w:multiLevelType w:val="multilevel"/>
    <w:tmpl w:val="01FED648"/>
    <w:styleLink w:val="DefaultBullets"/>
    <w:lvl w:ilvl="0">
      <w:start w:val="1"/>
      <w:numFmt w:val="bullet"/>
      <w:pStyle w:val="Bullet1"/>
      <w:lvlText w:val=""/>
      <w:lvlJc w:val="left"/>
      <w:pPr>
        <w:ind w:left="454" w:hanging="227"/>
      </w:pPr>
      <w:rPr>
        <w:rFonts w:ascii="Symbol" w:hAnsi="Symbol" w:hint="default"/>
        <w:color w:val="auto"/>
      </w:rPr>
    </w:lvl>
    <w:lvl w:ilvl="1">
      <w:start w:val="1"/>
      <w:numFmt w:val="bullet"/>
      <w:pStyle w:val="Bullet2"/>
      <w:lvlText w:val="○"/>
      <w:lvlJc w:val="left"/>
      <w:pPr>
        <w:ind w:left="681" w:hanging="227"/>
      </w:pPr>
      <w:rPr>
        <w:rFonts w:ascii="Arial" w:hAnsi="Arial" w:hint="default"/>
        <w:color w:val="auto"/>
      </w:rPr>
    </w:lvl>
    <w:lvl w:ilvl="2">
      <w:start w:val="1"/>
      <w:numFmt w:val="bullet"/>
      <w:pStyle w:val="Bullet3"/>
      <w:lvlText w:val="–"/>
      <w:lvlJc w:val="left"/>
      <w:pPr>
        <w:ind w:left="908" w:hanging="227"/>
      </w:pPr>
      <w:rPr>
        <w:rFonts w:ascii="Arial" w:hAnsi="Arial" w:hint="default"/>
        <w:color w:val="auto"/>
      </w:rPr>
    </w:lvl>
    <w:lvl w:ilvl="3">
      <w:start w:val="1"/>
      <w:numFmt w:val="decimal"/>
      <w:lvlText w:val="(%4)"/>
      <w:lvlJc w:val="left"/>
      <w:pPr>
        <w:ind w:left="1135" w:hanging="227"/>
      </w:pPr>
      <w:rPr>
        <w:rFonts w:hint="default"/>
      </w:rPr>
    </w:lvl>
    <w:lvl w:ilvl="4">
      <w:start w:val="1"/>
      <w:numFmt w:val="lowerLetter"/>
      <w:lvlText w:val="(%5)"/>
      <w:lvlJc w:val="left"/>
      <w:pPr>
        <w:ind w:left="1362" w:hanging="227"/>
      </w:pPr>
      <w:rPr>
        <w:rFonts w:hint="default"/>
      </w:rPr>
    </w:lvl>
    <w:lvl w:ilvl="5">
      <w:start w:val="1"/>
      <w:numFmt w:val="lowerRoman"/>
      <w:lvlText w:val="(%6)"/>
      <w:lvlJc w:val="left"/>
      <w:pPr>
        <w:ind w:left="1589" w:hanging="227"/>
      </w:pPr>
      <w:rPr>
        <w:rFonts w:hint="default"/>
      </w:rPr>
    </w:lvl>
    <w:lvl w:ilvl="6">
      <w:start w:val="1"/>
      <w:numFmt w:val="decimal"/>
      <w:lvlText w:val="%7."/>
      <w:lvlJc w:val="left"/>
      <w:pPr>
        <w:ind w:left="1816" w:hanging="227"/>
      </w:pPr>
      <w:rPr>
        <w:rFonts w:hint="default"/>
      </w:rPr>
    </w:lvl>
    <w:lvl w:ilvl="7">
      <w:start w:val="1"/>
      <w:numFmt w:val="lowerLetter"/>
      <w:lvlText w:val="%8."/>
      <w:lvlJc w:val="left"/>
      <w:pPr>
        <w:ind w:left="2043" w:hanging="227"/>
      </w:pPr>
      <w:rPr>
        <w:rFonts w:hint="default"/>
      </w:rPr>
    </w:lvl>
    <w:lvl w:ilvl="8">
      <w:start w:val="1"/>
      <w:numFmt w:val="lowerRoman"/>
      <w:lvlText w:val="%9."/>
      <w:lvlJc w:val="left"/>
      <w:pPr>
        <w:ind w:left="2270" w:hanging="227"/>
      </w:pPr>
      <w:rPr>
        <w:rFonts w:hint="default"/>
      </w:rPr>
    </w:lvl>
  </w:abstractNum>
  <w:abstractNum w:abstractNumId="25" w15:restartNumberingAfterBreak="0">
    <w:nsid w:val="75E22E53"/>
    <w:multiLevelType w:val="hybridMultilevel"/>
    <w:tmpl w:val="EAE03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C41A59"/>
    <w:multiLevelType w:val="multilevel"/>
    <w:tmpl w:val="4624390C"/>
    <w:numStyleLink w:val="BoxedBullets"/>
  </w:abstractNum>
  <w:abstractNum w:abstractNumId="27" w15:restartNumberingAfterBreak="0">
    <w:nsid w:val="7DAC03E1"/>
    <w:multiLevelType w:val="multilevel"/>
    <w:tmpl w:val="DA464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E44065"/>
    <w:multiLevelType w:val="multilevel"/>
    <w:tmpl w:val="F3BAD8AE"/>
    <w:numStyleLink w:val="AppendixNumbers"/>
  </w:abstractNum>
  <w:num w:numId="1" w16cid:durableId="1190218562">
    <w:abstractNumId w:val="3"/>
  </w:num>
  <w:num w:numId="2" w16cid:durableId="500043610">
    <w:abstractNumId w:val="28"/>
  </w:num>
  <w:num w:numId="3" w16cid:durableId="1642224730">
    <w:abstractNumId w:val="18"/>
  </w:num>
  <w:num w:numId="4" w16cid:durableId="1295059425">
    <w:abstractNumId w:val="14"/>
  </w:num>
  <w:num w:numId="5" w16cid:durableId="2109538457">
    <w:abstractNumId w:val="6"/>
  </w:num>
  <w:num w:numId="6" w16cid:durableId="1479882424">
    <w:abstractNumId w:val="19"/>
  </w:num>
  <w:num w:numId="7" w16cid:durableId="2127891941">
    <w:abstractNumId w:val="5"/>
  </w:num>
  <w:num w:numId="8" w16cid:durableId="1630235989">
    <w:abstractNumId w:val="20"/>
  </w:num>
  <w:num w:numId="9" w16cid:durableId="1222447036">
    <w:abstractNumId w:val="10"/>
  </w:num>
  <w:num w:numId="10" w16cid:durableId="1759250824">
    <w:abstractNumId w:val="7"/>
  </w:num>
  <w:num w:numId="11" w16cid:durableId="842938970">
    <w:abstractNumId w:val="16"/>
  </w:num>
  <w:num w:numId="12" w16cid:durableId="1426002700">
    <w:abstractNumId w:val="24"/>
  </w:num>
  <w:num w:numId="13" w16cid:durableId="1297756640">
    <w:abstractNumId w:val="26"/>
  </w:num>
  <w:num w:numId="14" w16cid:durableId="977540177">
    <w:abstractNumId w:val="2"/>
  </w:num>
  <w:num w:numId="15" w16cid:durableId="1938322402">
    <w:abstractNumId w:val="1"/>
  </w:num>
  <w:num w:numId="16" w16cid:durableId="267205329">
    <w:abstractNumId w:val="8"/>
  </w:num>
  <w:num w:numId="17" w16cid:durableId="1712462738">
    <w:abstractNumId w:val="25"/>
  </w:num>
  <w:num w:numId="18" w16cid:durableId="1901553994">
    <w:abstractNumId w:val="23"/>
  </w:num>
  <w:num w:numId="19" w16cid:durableId="2094667528">
    <w:abstractNumId w:val="27"/>
  </w:num>
  <w:num w:numId="20" w16cid:durableId="1870415189">
    <w:abstractNumId w:val="0"/>
  </w:num>
  <w:num w:numId="21" w16cid:durableId="1434937738">
    <w:abstractNumId w:val="12"/>
  </w:num>
  <w:num w:numId="22" w16cid:durableId="1911161149">
    <w:abstractNumId w:val="9"/>
  </w:num>
  <w:num w:numId="23" w16cid:durableId="1147280143">
    <w:abstractNumId w:val="17"/>
  </w:num>
  <w:num w:numId="24" w16cid:durableId="1898663418">
    <w:abstractNumId w:val="13"/>
  </w:num>
  <w:num w:numId="25" w16cid:durableId="673338425">
    <w:abstractNumId w:val="22"/>
  </w:num>
  <w:num w:numId="26" w16cid:durableId="1336107366">
    <w:abstractNumId w:val="15"/>
  </w:num>
  <w:num w:numId="27" w16cid:durableId="1272857536">
    <w:abstractNumId w:val="21"/>
  </w:num>
  <w:num w:numId="28" w16cid:durableId="396703795">
    <w:abstractNumId w:val="11"/>
  </w:num>
  <w:num w:numId="29" w16cid:durableId="1000042450">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B6"/>
    <w:rsid w:val="00003640"/>
    <w:rsid w:val="000147F7"/>
    <w:rsid w:val="00036333"/>
    <w:rsid w:val="00046FCC"/>
    <w:rsid w:val="000527EC"/>
    <w:rsid w:val="00080615"/>
    <w:rsid w:val="000B04BB"/>
    <w:rsid w:val="000C07DF"/>
    <w:rsid w:val="000C252F"/>
    <w:rsid w:val="000C7FA5"/>
    <w:rsid w:val="000D48BB"/>
    <w:rsid w:val="000D6562"/>
    <w:rsid w:val="000F4F91"/>
    <w:rsid w:val="000F6279"/>
    <w:rsid w:val="001000BC"/>
    <w:rsid w:val="00133D6B"/>
    <w:rsid w:val="00143731"/>
    <w:rsid w:val="0014434C"/>
    <w:rsid w:val="001449C9"/>
    <w:rsid w:val="0014666A"/>
    <w:rsid w:val="0018144A"/>
    <w:rsid w:val="001828D6"/>
    <w:rsid w:val="001829EB"/>
    <w:rsid w:val="001A451C"/>
    <w:rsid w:val="001B47FC"/>
    <w:rsid w:val="001D7B0F"/>
    <w:rsid w:val="001F7901"/>
    <w:rsid w:val="002326FC"/>
    <w:rsid w:val="00236FD2"/>
    <w:rsid w:val="002573ED"/>
    <w:rsid w:val="0026683D"/>
    <w:rsid w:val="002804D3"/>
    <w:rsid w:val="002C3AA2"/>
    <w:rsid w:val="002D4516"/>
    <w:rsid w:val="002F455A"/>
    <w:rsid w:val="003169FC"/>
    <w:rsid w:val="003273B0"/>
    <w:rsid w:val="00341546"/>
    <w:rsid w:val="003449A0"/>
    <w:rsid w:val="00356D05"/>
    <w:rsid w:val="00370B27"/>
    <w:rsid w:val="00371EDF"/>
    <w:rsid w:val="00393599"/>
    <w:rsid w:val="003976B5"/>
    <w:rsid w:val="00400B15"/>
    <w:rsid w:val="004015BF"/>
    <w:rsid w:val="00405F55"/>
    <w:rsid w:val="00406F38"/>
    <w:rsid w:val="004154E2"/>
    <w:rsid w:val="00422ACA"/>
    <w:rsid w:val="00472F21"/>
    <w:rsid w:val="0047386C"/>
    <w:rsid w:val="00497EA9"/>
    <w:rsid w:val="004A0C89"/>
    <w:rsid w:val="004B66B6"/>
    <w:rsid w:val="004C2E05"/>
    <w:rsid w:val="00510C52"/>
    <w:rsid w:val="00517FFA"/>
    <w:rsid w:val="0052275C"/>
    <w:rsid w:val="0052296B"/>
    <w:rsid w:val="00534D53"/>
    <w:rsid w:val="00546F0F"/>
    <w:rsid w:val="005611E7"/>
    <w:rsid w:val="00573759"/>
    <w:rsid w:val="00574230"/>
    <w:rsid w:val="00584E9E"/>
    <w:rsid w:val="005872EE"/>
    <w:rsid w:val="00592610"/>
    <w:rsid w:val="00593CFA"/>
    <w:rsid w:val="005A368C"/>
    <w:rsid w:val="005A732B"/>
    <w:rsid w:val="005B4325"/>
    <w:rsid w:val="005B7F7C"/>
    <w:rsid w:val="005E0475"/>
    <w:rsid w:val="00606B23"/>
    <w:rsid w:val="006429B6"/>
    <w:rsid w:val="00644704"/>
    <w:rsid w:val="0065343E"/>
    <w:rsid w:val="00680F04"/>
    <w:rsid w:val="006B2327"/>
    <w:rsid w:val="006B2BE1"/>
    <w:rsid w:val="006D4A3D"/>
    <w:rsid w:val="00701CCF"/>
    <w:rsid w:val="00703D97"/>
    <w:rsid w:val="00707470"/>
    <w:rsid w:val="00720FD2"/>
    <w:rsid w:val="00722C4F"/>
    <w:rsid w:val="00723ED1"/>
    <w:rsid w:val="00761DF2"/>
    <w:rsid w:val="00763D64"/>
    <w:rsid w:val="0076765C"/>
    <w:rsid w:val="007C5E27"/>
    <w:rsid w:val="007E54B4"/>
    <w:rsid w:val="007E6350"/>
    <w:rsid w:val="007F3883"/>
    <w:rsid w:val="007F7B5D"/>
    <w:rsid w:val="00817237"/>
    <w:rsid w:val="008250F5"/>
    <w:rsid w:val="0083697B"/>
    <w:rsid w:val="00836F34"/>
    <w:rsid w:val="008505FA"/>
    <w:rsid w:val="00852F40"/>
    <w:rsid w:val="00857E8D"/>
    <w:rsid w:val="0086188C"/>
    <w:rsid w:val="00866065"/>
    <w:rsid w:val="00867CBE"/>
    <w:rsid w:val="00884576"/>
    <w:rsid w:val="008C15F0"/>
    <w:rsid w:val="008D19DE"/>
    <w:rsid w:val="008E21DE"/>
    <w:rsid w:val="008F1EF9"/>
    <w:rsid w:val="00912805"/>
    <w:rsid w:val="00932191"/>
    <w:rsid w:val="0095503B"/>
    <w:rsid w:val="0096227B"/>
    <w:rsid w:val="00971C95"/>
    <w:rsid w:val="009A411E"/>
    <w:rsid w:val="009C3F4E"/>
    <w:rsid w:val="009E587D"/>
    <w:rsid w:val="009F200E"/>
    <w:rsid w:val="00A07476"/>
    <w:rsid w:val="00A07E4A"/>
    <w:rsid w:val="00A122A8"/>
    <w:rsid w:val="00A51A9F"/>
    <w:rsid w:val="00A56018"/>
    <w:rsid w:val="00A641F1"/>
    <w:rsid w:val="00A746EB"/>
    <w:rsid w:val="00A8475F"/>
    <w:rsid w:val="00A95668"/>
    <w:rsid w:val="00AB12D5"/>
    <w:rsid w:val="00AC6AB4"/>
    <w:rsid w:val="00AD735D"/>
    <w:rsid w:val="00AF0899"/>
    <w:rsid w:val="00B40EDD"/>
    <w:rsid w:val="00B429E9"/>
    <w:rsid w:val="00B603C0"/>
    <w:rsid w:val="00B65B1B"/>
    <w:rsid w:val="00B74B52"/>
    <w:rsid w:val="00BA14FD"/>
    <w:rsid w:val="00BB001A"/>
    <w:rsid w:val="00BB71F0"/>
    <w:rsid w:val="00BC0662"/>
    <w:rsid w:val="00BD39D5"/>
    <w:rsid w:val="00C0421C"/>
    <w:rsid w:val="00C16813"/>
    <w:rsid w:val="00C30A3F"/>
    <w:rsid w:val="00C30E08"/>
    <w:rsid w:val="00C75CAF"/>
    <w:rsid w:val="00C76ECE"/>
    <w:rsid w:val="00C8013A"/>
    <w:rsid w:val="00C837F2"/>
    <w:rsid w:val="00C94C87"/>
    <w:rsid w:val="00CA6BAF"/>
    <w:rsid w:val="00CD1EC3"/>
    <w:rsid w:val="00CD2ED2"/>
    <w:rsid w:val="00D005E2"/>
    <w:rsid w:val="00D06F7F"/>
    <w:rsid w:val="00D17969"/>
    <w:rsid w:val="00D42BD8"/>
    <w:rsid w:val="00D46AF9"/>
    <w:rsid w:val="00D76B00"/>
    <w:rsid w:val="00DB4ADA"/>
    <w:rsid w:val="00DC381C"/>
    <w:rsid w:val="00DE754E"/>
    <w:rsid w:val="00DF74BA"/>
    <w:rsid w:val="00E06B80"/>
    <w:rsid w:val="00E070B8"/>
    <w:rsid w:val="00E800A9"/>
    <w:rsid w:val="00E819EA"/>
    <w:rsid w:val="00EA235E"/>
    <w:rsid w:val="00F170E0"/>
    <w:rsid w:val="00F35026"/>
    <w:rsid w:val="00F3641D"/>
    <w:rsid w:val="00F57AA2"/>
    <w:rsid w:val="00F7429D"/>
    <w:rsid w:val="00F86B38"/>
    <w:rsid w:val="00F87A2E"/>
    <w:rsid w:val="00F91E72"/>
    <w:rsid w:val="00F9318C"/>
    <w:rsid w:val="00FC7816"/>
    <w:rsid w:val="00FE4D12"/>
    <w:rsid w:val="00FF08F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D7D99"/>
  <w15:chartTrackingRefBased/>
  <w15:docId w15:val="{767EF806-0125-49F3-909F-29A7031C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18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6B6"/>
    <w:pPr>
      <w:suppressAutoHyphens/>
    </w:pPr>
    <w:rPr>
      <w:sz w:val="22"/>
    </w:rPr>
  </w:style>
  <w:style w:type="paragraph" w:styleId="Heading1">
    <w:name w:val="heading 1"/>
    <w:basedOn w:val="Normal"/>
    <w:next w:val="Normal"/>
    <w:link w:val="Heading1Char"/>
    <w:uiPriority w:val="9"/>
    <w:qFormat/>
    <w:rsid w:val="00BA14FD"/>
    <w:pPr>
      <w:keepNext/>
      <w:keepLines/>
      <w:pageBreakBefore/>
      <w:spacing w:before="0" w:after="1200" w:line="640" w:lineRule="atLeast"/>
      <w:contextualSpacing/>
      <w:outlineLvl w:val="0"/>
    </w:pPr>
    <w:rPr>
      <w:rFonts w:asciiTheme="majorHAnsi" w:eastAsiaTheme="majorEastAsia" w:hAnsiTheme="majorHAnsi" w:cstheme="majorBidi"/>
      <w:b/>
      <w:color w:val="1A163A" w:themeColor="accent2"/>
      <w:sz w:val="52"/>
      <w:szCs w:val="32"/>
    </w:rPr>
  </w:style>
  <w:style w:type="paragraph" w:styleId="Heading2">
    <w:name w:val="heading 2"/>
    <w:basedOn w:val="Normal"/>
    <w:next w:val="Normal"/>
    <w:link w:val="Heading2Char"/>
    <w:uiPriority w:val="9"/>
    <w:qFormat/>
    <w:rsid w:val="00DC381C"/>
    <w:pPr>
      <w:keepNext/>
      <w:keepLines/>
      <w:spacing w:before="900" w:after="360" w:line="560" w:lineRule="atLeast"/>
      <w:outlineLvl w:val="1"/>
    </w:pPr>
    <w:rPr>
      <w:rFonts w:asciiTheme="majorHAnsi" w:eastAsiaTheme="majorEastAsia" w:hAnsiTheme="majorHAnsi" w:cstheme="majorBidi"/>
      <w:color w:val="782464" w:themeColor="accent1"/>
      <w:sz w:val="48"/>
      <w:szCs w:val="26"/>
    </w:rPr>
  </w:style>
  <w:style w:type="paragraph" w:styleId="Heading3">
    <w:name w:val="heading 3"/>
    <w:basedOn w:val="Normal"/>
    <w:next w:val="Normal"/>
    <w:link w:val="Heading3Char"/>
    <w:uiPriority w:val="9"/>
    <w:qFormat/>
    <w:rsid w:val="00707470"/>
    <w:pPr>
      <w:keepNext/>
      <w:keepLines/>
      <w:spacing w:before="600" w:after="180"/>
      <w:outlineLvl w:val="2"/>
    </w:pPr>
    <w:rPr>
      <w:rFonts w:asciiTheme="majorHAnsi" w:eastAsiaTheme="majorEastAsia" w:hAnsiTheme="majorHAnsi" w:cstheme="majorBidi"/>
      <w:b/>
      <w:color w:val="1A163A" w:themeColor="accent2"/>
      <w:sz w:val="24"/>
      <w:szCs w:val="24"/>
    </w:rPr>
  </w:style>
  <w:style w:type="paragraph" w:styleId="Heading4">
    <w:name w:val="heading 4"/>
    <w:basedOn w:val="Normal"/>
    <w:next w:val="Normal"/>
    <w:link w:val="Heading4Char"/>
    <w:uiPriority w:val="9"/>
    <w:unhideWhenUsed/>
    <w:qFormat/>
    <w:rsid w:val="004B66B6"/>
    <w:pPr>
      <w:keepNext/>
      <w:keepLines/>
      <w:spacing w:before="360" w:after="180"/>
      <w:outlineLvl w:val="3"/>
    </w:pPr>
    <w:rPr>
      <w:rFonts w:eastAsiaTheme="majorEastAsia" w:cstheme="majorBidi"/>
      <w:b/>
      <w:iCs/>
      <w:caps/>
      <w:color w:val="1A163A" w:themeColor="accent2"/>
    </w:rPr>
  </w:style>
  <w:style w:type="paragraph" w:styleId="Heading5">
    <w:name w:val="heading 5"/>
    <w:basedOn w:val="Normal"/>
    <w:next w:val="Normal"/>
    <w:link w:val="Heading5Char"/>
    <w:uiPriority w:val="9"/>
    <w:unhideWhenUsed/>
    <w:rsid w:val="00707470"/>
    <w:pPr>
      <w:keepNext/>
      <w:keepLines/>
      <w:spacing w:before="360" w:after="180"/>
      <w:outlineLvl w:val="4"/>
    </w:pPr>
    <w:rPr>
      <w:rFonts w:eastAsiaTheme="majorEastAsia" w:cstheme="majorBidi"/>
      <w:i/>
      <w:color w:val="782464" w:themeColor="accent1"/>
      <w:sz w:val="18"/>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CD1EC3"/>
    <w:pPr>
      <w:tabs>
        <w:tab w:val="center" w:pos="4513"/>
        <w:tab w:val="right" w:pos="9026"/>
      </w:tabs>
      <w:spacing w:before="0" w:after="0"/>
    </w:pPr>
    <w:rPr>
      <w:rFonts w:asciiTheme="majorHAnsi" w:hAnsiTheme="majorHAnsi"/>
      <w:color w:val="1A163A" w:themeColor="accent2"/>
      <w:sz w:val="16"/>
    </w:rPr>
  </w:style>
  <w:style w:type="character" w:customStyle="1" w:styleId="FooterChar">
    <w:name w:val="Footer Char"/>
    <w:basedOn w:val="DefaultParagraphFont"/>
    <w:link w:val="Footer"/>
    <w:uiPriority w:val="99"/>
    <w:rsid w:val="00CD1EC3"/>
    <w:rPr>
      <w:rFonts w:asciiTheme="majorHAnsi" w:hAnsiTheme="majorHAnsi"/>
      <w:color w:val="1A163A" w:themeColor="accent2"/>
      <w:sz w:val="16"/>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DC381C"/>
    <w:rPr>
      <w:rFonts w:asciiTheme="majorHAnsi" w:eastAsiaTheme="majorEastAsia" w:hAnsiTheme="majorHAnsi" w:cstheme="majorBidi"/>
      <w:color w:val="782464" w:themeColor="accent1"/>
      <w:sz w:val="48"/>
      <w:szCs w:val="26"/>
    </w:rPr>
  </w:style>
  <w:style w:type="paragraph" w:customStyle="1" w:styleId="AppendixNumbered">
    <w:name w:val="Appendix Numbered"/>
    <w:basedOn w:val="Heading2"/>
    <w:uiPriority w:val="11"/>
    <w:rsid w:val="006B2BE1"/>
    <w:pPr>
      <w:pageBreakBefore/>
      <w:numPr>
        <w:numId w:val="2"/>
      </w:numPr>
    </w:pPr>
  </w:style>
  <w:style w:type="numbering" w:customStyle="1" w:styleId="AppendixNumbers">
    <w:name w:val="Appendix Numbers"/>
    <w:uiPriority w:val="99"/>
    <w:rsid w:val="006B2BE1"/>
    <w:pPr>
      <w:numPr>
        <w:numId w:val="3"/>
      </w:numPr>
    </w:pPr>
  </w:style>
  <w:style w:type="paragraph" w:customStyle="1" w:styleId="Box1Text">
    <w:name w:val="Box 1 Text"/>
    <w:basedOn w:val="Normal"/>
    <w:uiPriority w:val="13"/>
    <w:rsid w:val="006B2BE1"/>
    <w:pPr>
      <w:pBdr>
        <w:top w:val="single" w:sz="4" w:space="14" w:color="BFBFBF" w:themeColor="background1" w:themeShade="BF"/>
        <w:left w:val="single" w:sz="4" w:space="14" w:color="BFBFBF" w:themeColor="background1" w:themeShade="BF"/>
        <w:bottom w:val="single" w:sz="4" w:space="14" w:color="BFBFBF" w:themeColor="background1" w:themeShade="BF"/>
        <w:right w:val="single" w:sz="4" w:space="14" w:color="BFBFBF" w:themeColor="background1" w:themeShade="BF"/>
      </w:pBdr>
      <w:shd w:val="clear" w:color="auto" w:fill="F2F2F2" w:themeFill="background1" w:themeFillShade="F2"/>
      <w:ind w:left="284" w:right="284"/>
    </w:pPr>
  </w:style>
  <w:style w:type="paragraph" w:customStyle="1" w:styleId="Box2Text">
    <w:name w:val="Box 2 Text"/>
    <w:basedOn w:val="Normal"/>
    <w:uiPriority w:val="14"/>
    <w:rsid w:val="00546F0F"/>
    <w:pPr>
      <w:pBdr>
        <w:top w:val="single" w:sz="4" w:space="14" w:color="782464" w:themeColor="accent1"/>
        <w:left w:val="single" w:sz="4" w:space="14" w:color="782464" w:themeColor="accent1"/>
        <w:bottom w:val="single" w:sz="4" w:space="14" w:color="782464" w:themeColor="accent1"/>
        <w:right w:val="single" w:sz="4" w:space="14" w:color="782464" w:themeColor="accent1"/>
      </w:pBdr>
      <w:ind w:left="284" w:right="284"/>
    </w:pPr>
  </w:style>
  <w:style w:type="paragraph" w:customStyle="1" w:styleId="Box1Heading">
    <w:name w:val="Box 1 Heading"/>
    <w:basedOn w:val="Box1Text"/>
    <w:uiPriority w:val="13"/>
    <w:rsid w:val="00546F0F"/>
    <w:rPr>
      <w:b/>
      <w:bCs/>
      <w:sz w:val="24"/>
      <w:szCs w:val="24"/>
    </w:rPr>
  </w:style>
  <w:style w:type="paragraph" w:customStyle="1" w:styleId="Box2Heading">
    <w:name w:val="Box 2 Heading"/>
    <w:basedOn w:val="Box2Text"/>
    <w:uiPriority w:val="14"/>
    <w:rsid w:val="00546F0F"/>
    <w:rPr>
      <w:b/>
      <w:bCs/>
      <w:sz w:val="24"/>
      <w:szCs w:val="24"/>
    </w:rPr>
  </w:style>
  <w:style w:type="paragraph" w:customStyle="1" w:styleId="Box1Bullet">
    <w:name w:val="Box 1 Bullet"/>
    <w:basedOn w:val="Box1Text"/>
    <w:uiPriority w:val="14"/>
    <w:rsid w:val="00546F0F"/>
    <w:pPr>
      <w:numPr>
        <w:numId w:val="13"/>
      </w:numPr>
    </w:pPr>
  </w:style>
  <w:style w:type="paragraph" w:customStyle="1" w:styleId="Box2Bullet">
    <w:name w:val="Box 2 Bullet"/>
    <w:basedOn w:val="Box2Text"/>
    <w:uiPriority w:val="15"/>
    <w:rsid w:val="00546F0F"/>
    <w:pPr>
      <w:numPr>
        <w:ilvl w:val="1"/>
        <w:numId w:val="13"/>
      </w:numPr>
    </w:pPr>
  </w:style>
  <w:style w:type="numbering" w:customStyle="1" w:styleId="BoxedBullets">
    <w:name w:val="Boxed Bullets"/>
    <w:uiPriority w:val="99"/>
    <w:rsid w:val="00546F0F"/>
    <w:pPr>
      <w:numPr>
        <w:numId w:val="4"/>
      </w:numPr>
    </w:pPr>
  </w:style>
  <w:style w:type="paragraph" w:customStyle="1" w:styleId="Bullet1">
    <w:name w:val="Bullet 1"/>
    <w:basedOn w:val="Normal"/>
    <w:uiPriority w:val="2"/>
    <w:qFormat/>
    <w:rsid w:val="006B2BE1"/>
    <w:pPr>
      <w:numPr>
        <w:numId w:val="15"/>
      </w:numPr>
      <w:spacing w:before="120"/>
    </w:pPr>
  </w:style>
  <w:style w:type="paragraph" w:customStyle="1" w:styleId="Bullet2">
    <w:name w:val="Bullet 2"/>
    <w:basedOn w:val="Normal"/>
    <w:uiPriority w:val="2"/>
    <w:qFormat/>
    <w:rsid w:val="006B2BE1"/>
    <w:pPr>
      <w:numPr>
        <w:ilvl w:val="1"/>
        <w:numId w:val="15"/>
      </w:numPr>
      <w:spacing w:before="120"/>
    </w:pPr>
  </w:style>
  <w:style w:type="paragraph" w:customStyle="1" w:styleId="Bullet3">
    <w:name w:val="Bullet 3"/>
    <w:basedOn w:val="Normal"/>
    <w:uiPriority w:val="2"/>
    <w:qFormat/>
    <w:rsid w:val="006B2BE1"/>
    <w:pPr>
      <w:numPr>
        <w:ilvl w:val="2"/>
        <w:numId w:val="15"/>
      </w:numPr>
      <w:spacing w:before="120"/>
      <w:ind w:left="907" w:hanging="851"/>
    </w:pPr>
  </w:style>
  <w:style w:type="paragraph" w:styleId="Caption">
    <w:name w:val="caption"/>
    <w:basedOn w:val="Normal"/>
    <w:next w:val="Normal"/>
    <w:uiPriority w:val="19"/>
    <w:rsid w:val="00BA14FD"/>
    <w:pPr>
      <w:spacing w:before="0" w:after="200" w:line="200" w:lineRule="atLeast"/>
    </w:pPr>
    <w:rPr>
      <w:rFonts w:asciiTheme="majorHAnsi" w:hAnsiTheme="majorHAnsi"/>
      <w:iC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C8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24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24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24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2464" w:themeFill="accent1"/>
      </w:tcPr>
    </w:tblStylePr>
    <w:tblStylePr w:type="band1Vert">
      <w:tblPr/>
      <w:tcPr>
        <w:shd w:val="clear" w:color="auto" w:fill="DE92CC" w:themeFill="accent1" w:themeFillTint="66"/>
      </w:tcPr>
    </w:tblStylePr>
    <w:tblStylePr w:type="band1Horz">
      <w:tblPr/>
      <w:tcPr>
        <w:shd w:val="clear" w:color="auto" w:fill="DE92CC" w:themeFill="accent1" w:themeFillTint="66"/>
      </w:tcPr>
    </w:tblStylePr>
  </w:style>
  <w:style w:type="table" w:customStyle="1" w:styleId="DefaultTable1">
    <w:name w:val="Default Table 1"/>
    <w:basedOn w:val="GridTable5Dark-Accent1"/>
    <w:uiPriority w:val="99"/>
    <w:rsid w:val="00BA14FD"/>
    <w:pPr>
      <w:spacing w:before="60" w:after="60" w:line="200" w:lineRule="atLeast"/>
    </w:pPr>
    <w:rPr>
      <w:sz w:val="16"/>
    </w:rPr>
    <w:tblPr>
      <w:tblBorders>
        <w:top w:val="single" w:sz="4" w:space="0" w:color="1A163A" w:themeColor="accent2"/>
        <w:left w:val="none" w:sz="0" w:space="0" w:color="auto"/>
        <w:bottom w:val="single" w:sz="4" w:space="0" w:color="1A163A" w:themeColor="accent2"/>
        <w:right w:val="none" w:sz="0" w:space="0" w:color="auto"/>
        <w:insideH w:val="single" w:sz="4" w:space="0" w:color="1A163A" w:themeColor="accent2"/>
        <w:insideV w:val="none" w:sz="0" w:space="0" w:color="auto"/>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nil"/>
          <w:left w:val="nil"/>
          <w:bottom w:val="nil"/>
          <w:right w:val="nil"/>
          <w:insideH w:val="nil"/>
          <w:insideV w:val="nil"/>
          <w:tl2br w:val="nil"/>
          <w:tr2bl w:val="nil"/>
        </w:tcBorders>
        <w:shd w:val="clear" w:color="auto" w:fill="782464" w:themeFill="accent1"/>
      </w:tcPr>
    </w:tblStylePr>
    <w:tblStylePr w:type="lastRow">
      <w:rPr>
        <w:b/>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D9D9" w:themeFill="background1" w:themeFillShade="D9"/>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246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DE92CC" w:themeFill="accent1" w:themeFillTint="66"/>
      </w:tcPr>
    </w:tblStylePr>
    <w:tblStylePr w:type="band2Vert">
      <w:tblPr/>
      <w:tcPr>
        <w:shd w:val="clear" w:color="auto" w:fill="F2F2F2" w:themeFill="background1" w:themeFillShade="F2"/>
      </w:tcPr>
    </w:tblStylePr>
    <w:tblStylePr w:type="band1Horz">
      <w:tblPr/>
      <w:tcPr>
        <w:shd w:val="clear" w:color="auto" w:fill="DE92CC" w:themeFill="accent1" w:themeFillTint="66"/>
      </w:tcPr>
    </w:tblStylePr>
    <w:tblStylePr w:type="band2Horz">
      <w:tblPr/>
      <w:tcPr>
        <w:shd w:val="clear" w:color="auto" w:fill="F2F2F2" w:themeFill="background1" w:themeFillShade="F2"/>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rsid w:val="006B2BE1"/>
    <w:pPr>
      <w:keepNext/>
      <w:numPr>
        <w:numId w:val="6"/>
      </w:numPr>
      <w:spacing w:before="240"/>
    </w:pPr>
    <w:rPr>
      <w:rFonts w:asciiTheme="majorHAnsi" w:hAnsiTheme="majorHAnsi"/>
      <w:b/>
    </w:rPr>
  </w:style>
  <w:style w:type="character" w:styleId="FollowedHyperlink">
    <w:name w:val="FollowedHyperlink"/>
    <w:basedOn w:val="DefaultParagraphFont"/>
    <w:uiPriority w:val="99"/>
    <w:rsid w:val="00CD1EC3"/>
    <w:rPr>
      <w:color w:val="005AFF"/>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BA14FD"/>
    <w:rPr>
      <w:rFonts w:asciiTheme="majorHAnsi" w:eastAsiaTheme="majorEastAsia" w:hAnsiTheme="majorHAnsi" w:cstheme="majorBidi"/>
      <w:b/>
      <w:color w:val="1A163A" w:themeColor="accent2"/>
      <w:sz w:val="52"/>
      <w:szCs w:val="32"/>
    </w:rPr>
  </w:style>
  <w:style w:type="paragraph" w:customStyle="1" w:styleId="Heading1Numbered">
    <w:name w:val="Heading 1 Numbered"/>
    <w:basedOn w:val="Heading1"/>
    <w:uiPriority w:val="10"/>
    <w:qFormat/>
    <w:rsid w:val="006B2BE1"/>
    <w:pPr>
      <w:numPr>
        <w:numId w:val="14"/>
      </w:numPr>
    </w:pPr>
    <w:rPr>
      <w:b w:val="0"/>
    </w:rPr>
  </w:style>
  <w:style w:type="paragraph" w:customStyle="1" w:styleId="Heading2Numbered">
    <w:name w:val="Heading 2 Numbered"/>
    <w:basedOn w:val="Heading2"/>
    <w:uiPriority w:val="10"/>
    <w:qFormat/>
    <w:rsid w:val="00DC381C"/>
    <w:pPr>
      <w:numPr>
        <w:ilvl w:val="1"/>
        <w:numId w:val="14"/>
      </w:numPr>
    </w:pPr>
  </w:style>
  <w:style w:type="character" w:customStyle="1" w:styleId="Heading3Char">
    <w:name w:val="Heading 3 Char"/>
    <w:basedOn w:val="DefaultParagraphFont"/>
    <w:link w:val="Heading3"/>
    <w:uiPriority w:val="9"/>
    <w:rsid w:val="00707470"/>
    <w:rPr>
      <w:rFonts w:asciiTheme="majorHAnsi" w:eastAsiaTheme="majorEastAsia" w:hAnsiTheme="majorHAnsi" w:cstheme="majorBidi"/>
      <w:b/>
      <w:color w:val="1A163A" w:themeColor="accent2"/>
      <w:sz w:val="24"/>
      <w:szCs w:val="24"/>
    </w:rPr>
  </w:style>
  <w:style w:type="paragraph" w:customStyle="1" w:styleId="Heading3Numbered">
    <w:name w:val="Heading 3 Numbered"/>
    <w:basedOn w:val="Heading3"/>
    <w:uiPriority w:val="10"/>
    <w:qFormat/>
    <w:rsid w:val="00DC381C"/>
    <w:pPr>
      <w:numPr>
        <w:ilvl w:val="2"/>
        <w:numId w:val="14"/>
      </w:numPr>
    </w:pPr>
  </w:style>
  <w:style w:type="character" w:customStyle="1" w:styleId="Heading4Char">
    <w:name w:val="Heading 4 Char"/>
    <w:basedOn w:val="DefaultParagraphFont"/>
    <w:link w:val="Heading4"/>
    <w:uiPriority w:val="9"/>
    <w:rsid w:val="004B66B6"/>
    <w:rPr>
      <w:rFonts w:eastAsiaTheme="majorEastAsia" w:cstheme="majorBidi"/>
      <w:b/>
      <w:iCs/>
      <w:caps/>
      <w:color w:val="1A163A" w:themeColor="accent2"/>
      <w:sz w:val="22"/>
    </w:rPr>
  </w:style>
  <w:style w:type="paragraph" w:customStyle="1" w:styleId="Heading4Numbered">
    <w:name w:val="Heading 4 Numbered"/>
    <w:basedOn w:val="Heading4"/>
    <w:uiPriority w:val="10"/>
    <w:unhideWhenUsed/>
    <w:rsid w:val="00DC381C"/>
    <w:pPr>
      <w:numPr>
        <w:ilvl w:val="3"/>
        <w:numId w:val="14"/>
      </w:numPr>
    </w:pPr>
  </w:style>
  <w:style w:type="character" w:customStyle="1" w:styleId="Heading5Char">
    <w:name w:val="Heading 5 Char"/>
    <w:basedOn w:val="DefaultParagraphFont"/>
    <w:link w:val="Heading5"/>
    <w:uiPriority w:val="9"/>
    <w:rsid w:val="00707470"/>
    <w:rPr>
      <w:rFonts w:eastAsiaTheme="majorEastAsia" w:cstheme="majorBidi"/>
      <w:i/>
      <w:color w:val="782464" w:themeColor="accent1"/>
      <w:sz w:val="18"/>
    </w:rPr>
  </w:style>
  <w:style w:type="paragraph" w:customStyle="1" w:styleId="Heading5Numbered">
    <w:name w:val="Heading 5 Numbered"/>
    <w:basedOn w:val="Heading5"/>
    <w:uiPriority w:val="10"/>
    <w:unhideWhenUsed/>
    <w:rsid w:val="00DC381C"/>
    <w:pPr>
      <w:keepNext w:val="0"/>
      <w:numPr>
        <w:ilvl w:val="4"/>
        <w:numId w:val="14"/>
      </w:numPr>
    </w:p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Heading6Numbered">
    <w:name w:val="Heading 6 Numbered"/>
    <w:basedOn w:val="Heading6"/>
    <w:uiPriority w:val="10"/>
    <w:unhideWhenUsed/>
    <w:rsid w:val="00DC381C"/>
    <w:pPr>
      <w:keepNext w:val="0"/>
      <w:numPr>
        <w:ilvl w:val="5"/>
        <w:numId w:val="14"/>
      </w:numPr>
    </w:p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Heading7Numbered">
    <w:name w:val="Heading 7 Numbered"/>
    <w:basedOn w:val="Heading7"/>
    <w:uiPriority w:val="10"/>
    <w:unhideWhenUsed/>
    <w:rsid w:val="00DC381C"/>
    <w:pPr>
      <w:numPr>
        <w:ilvl w:val="6"/>
        <w:numId w:val="14"/>
      </w:numPr>
    </w:pPr>
  </w:style>
  <w:style w:type="character" w:styleId="Hyperlink">
    <w:name w:val="Hyperlink"/>
    <w:basedOn w:val="DefaultParagraphFont"/>
    <w:uiPriority w:val="99"/>
    <w:unhideWhenUsed/>
    <w:rsid w:val="00CD1EC3"/>
    <w:rPr>
      <w:color w:val="005AFF"/>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ductionParagraph">
    <w:name w:val="Introduction Paragraph"/>
    <w:basedOn w:val="Normal"/>
    <w:uiPriority w:val="1"/>
    <w:qFormat/>
    <w:rsid w:val="00DC381C"/>
    <w:pPr>
      <w:spacing w:before="360" w:after="360" w:line="360" w:lineRule="atLeast"/>
      <w:contextualSpacing/>
    </w:pPr>
    <w:rPr>
      <w:rFonts w:asciiTheme="majorHAnsi" w:hAnsiTheme="majorHAnsi"/>
      <w:color w:val="1A163A" w:themeColor="accent2"/>
      <w:sz w:val="26"/>
    </w:rPr>
  </w:style>
  <w:style w:type="numbering" w:customStyle="1" w:styleId="List1Numbered">
    <w:name w:val="List 1 Numbered"/>
    <w:uiPriority w:val="99"/>
    <w:rsid w:val="006B2BE1"/>
    <w:pPr>
      <w:numPr>
        <w:numId w:val="7"/>
      </w:numPr>
    </w:pPr>
  </w:style>
  <w:style w:type="paragraph" w:customStyle="1" w:styleId="List1Numbered1">
    <w:name w:val="List 1 Numbered 1"/>
    <w:basedOn w:val="Normal"/>
    <w:uiPriority w:val="2"/>
    <w:qFormat/>
    <w:rsid w:val="006B2BE1"/>
    <w:pPr>
      <w:numPr>
        <w:numId w:val="16"/>
      </w:numPr>
      <w:spacing w:before="120"/>
      <w:ind w:left="681" w:hanging="454"/>
    </w:pPr>
  </w:style>
  <w:style w:type="paragraph" w:customStyle="1" w:styleId="List1Numbered2">
    <w:name w:val="List 1 Numbered 2"/>
    <w:basedOn w:val="Normal"/>
    <w:uiPriority w:val="2"/>
    <w:qFormat/>
    <w:rsid w:val="006B2BE1"/>
    <w:pPr>
      <w:numPr>
        <w:ilvl w:val="1"/>
        <w:numId w:val="16"/>
      </w:numPr>
      <w:spacing w:before="120"/>
      <w:ind w:hanging="454"/>
    </w:pPr>
  </w:style>
  <w:style w:type="paragraph" w:customStyle="1" w:styleId="List1Numbered3">
    <w:name w:val="List 1 Numbered 3"/>
    <w:basedOn w:val="Normal"/>
    <w:uiPriority w:val="2"/>
    <w:qFormat/>
    <w:rsid w:val="006B2BE1"/>
    <w:pPr>
      <w:numPr>
        <w:ilvl w:val="2"/>
        <w:numId w:val="16"/>
      </w:numPr>
      <w:spacing w:before="120"/>
      <w:ind w:hanging="454"/>
    </w:pPr>
  </w:style>
  <w:style w:type="paragraph" w:styleId="NoSpacing">
    <w:name w:val="No Spacing"/>
    <w:link w:val="NoSpacingChar"/>
    <w:uiPriority w:val="1"/>
    <w:qFormat/>
    <w:rsid w:val="00E06B80"/>
    <w:pPr>
      <w:contextualSpacing/>
    </w:pPr>
  </w:style>
  <w:style w:type="paragraph" w:customStyle="1" w:styleId="Table-Normal">
    <w:name w:val="Table - Normal"/>
    <w:basedOn w:val="Normal"/>
    <w:qFormat/>
    <w:rsid w:val="004B66B6"/>
    <w:pPr>
      <w:spacing w:before="0" w:line="240" w:lineRule="auto"/>
    </w:pPr>
  </w:style>
  <w:style w:type="numbering" w:customStyle="1" w:styleId="NumberedHeadings">
    <w:name w:val="Numbered Headings"/>
    <w:uiPriority w:val="99"/>
    <w:rsid w:val="00DC381C"/>
    <w:pPr>
      <w:numPr>
        <w:numId w:val="8"/>
      </w:numPr>
    </w:pPr>
  </w:style>
  <w:style w:type="character" w:customStyle="1" w:styleId="HeadingSecondaryText">
    <w:name w:val="Heading Secondary Text"/>
    <w:basedOn w:val="DefaultParagraphFont"/>
    <w:uiPriority w:val="10"/>
    <w:qFormat/>
    <w:rsid w:val="00BA14FD"/>
    <w:rPr>
      <w:color w:val="6C6C6C" w:themeColor="text2"/>
    </w:rPr>
  </w:style>
  <w:style w:type="paragraph" w:customStyle="1" w:styleId="SourceNotes">
    <w:name w:val="Source Notes"/>
    <w:basedOn w:val="Normal"/>
    <w:uiPriority w:val="21"/>
    <w:rsid w:val="006B2BE1"/>
    <w:pPr>
      <w:spacing w:before="60" w:after="60" w:line="240" w:lineRule="auto"/>
    </w:pPr>
    <w:rPr>
      <w:sz w:val="16"/>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AF0899"/>
    <w:pPr>
      <w:numPr>
        <w:numId w:val="9"/>
      </w:numPr>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96227B"/>
    <w:pPr>
      <w:keepLines/>
      <w:numPr>
        <w:ilvl w:val="1"/>
      </w:numPr>
      <w:spacing w:after="600" w:line="500" w:lineRule="exact"/>
      <w:contextualSpacing/>
    </w:pPr>
    <w:rPr>
      <w:rFonts w:eastAsiaTheme="minorEastAsia"/>
      <w:color w:val="FFFFFF" w:themeColor="background1"/>
      <w:sz w:val="40"/>
      <w:szCs w:val="22"/>
    </w:rPr>
  </w:style>
  <w:style w:type="character" w:customStyle="1" w:styleId="SubtitleChar">
    <w:name w:val="Subtitle Char"/>
    <w:basedOn w:val="DefaultParagraphFont"/>
    <w:link w:val="Subtitle"/>
    <w:uiPriority w:val="23"/>
    <w:rsid w:val="0096227B"/>
    <w:rPr>
      <w:rFonts w:eastAsiaTheme="minorEastAsia"/>
      <w:color w:val="FFFFFF" w:themeColor="background1"/>
      <w:sz w:val="40"/>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0"/>
      </w:numPr>
    </w:pPr>
  </w:style>
  <w:style w:type="paragraph" w:customStyle="1" w:styleId="TableTitle">
    <w:name w:val="Table Title"/>
    <w:basedOn w:val="FigureTitle"/>
    <w:uiPriority w:val="12"/>
    <w:rsid w:val="00AF0899"/>
    <w:pPr>
      <w:numPr>
        <w:numId w:val="11"/>
      </w:numPr>
    </w:pPr>
  </w:style>
  <w:style w:type="paragraph" w:styleId="Title">
    <w:name w:val="Title"/>
    <w:basedOn w:val="Normal"/>
    <w:next w:val="Normal"/>
    <w:link w:val="TitleChar"/>
    <w:uiPriority w:val="22"/>
    <w:rsid w:val="008D19DE"/>
    <w:pPr>
      <w:keepLines/>
      <w:spacing w:before="1080" w:line="500" w:lineRule="exact"/>
      <w:ind w:right="6094"/>
      <w:contextualSpacing/>
      <w:outlineLvl w:val="0"/>
    </w:pPr>
    <w:rPr>
      <w:rFonts w:asciiTheme="majorHAnsi" w:eastAsiaTheme="majorEastAsia" w:hAnsiTheme="majorHAnsi" w:cstheme="majorBidi"/>
      <w:b/>
      <w:color w:val="D75038" w:themeColor="accent3"/>
      <w:kern w:val="28"/>
      <w:sz w:val="40"/>
      <w:szCs w:val="56"/>
    </w:rPr>
  </w:style>
  <w:style w:type="character" w:customStyle="1" w:styleId="TitleChar">
    <w:name w:val="Title Char"/>
    <w:basedOn w:val="DefaultParagraphFont"/>
    <w:link w:val="Title"/>
    <w:uiPriority w:val="22"/>
    <w:rsid w:val="008D19DE"/>
    <w:rPr>
      <w:rFonts w:asciiTheme="majorHAnsi" w:eastAsiaTheme="majorEastAsia" w:hAnsiTheme="majorHAnsi" w:cstheme="majorBidi"/>
      <w:b/>
      <w:color w:val="D75038" w:themeColor="accent3"/>
      <w:kern w:val="28"/>
      <w:sz w:val="40"/>
      <w:szCs w:val="56"/>
    </w:rPr>
  </w:style>
  <w:style w:type="paragraph" w:styleId="TOC1">
    <w:name w:val="toc 1"/>
    <w:basedOn w:val="Normal"/>
    <w:next w:val="Normal"/>
    <w:autoRedefine/>
    <w:uiPriority w:val="39"/>
    <w:rsid w:val="001A451C"/>
    <w:pPr>
      <w:keepNext/>
      <w:pBdr>
        <w:top w:val="single" w:sz="4" w:space="4" w:color="782464" w:themeColor="accent1"/>
        <w:between w:val="single" w:sz="4" w:space="4" w:color="782464" w:themeColor="accent1"/>
      </w:pBdr>
      <w:tabs>
        <w:tab w:val="right" w:pos="9628"/>
      </w:tabs>
      <w:spacing w:before="360" w:line="240" w:lineRule="auto"/>
      <w:contextualSpacing/>
    </w:pPr>
    <w:rPr>
      <w:rFonts w:asciiTheme="majorHAnsi" w:hAnsiTheme="majorHAnsi"/>
      <w:color w:val="1A163A" w:themeColor="accent2"/>
      <w:sz w:val="26"/>
    </w:rPr>
  </w:style>
  <w:style w:type="paragraph" w:styleId="TOC2">
    <w:name w:val="toc 2"/>
    <w:basedOn w:val="Normal"/>
    <w:next w:val="Normal"/>
    <w:autoRedefine/>
    <w:uiPriority w:val="39"/>
    <w:rsid w:val="001A451C"/>
    <w:pPr>
      <w:tabs>
        <w:tab w:val="right" w:pos="9628"/>
      </w:tabs>
      <w:spacing w:before="120"/>
      <w:ind w:left="567" w:hanging="567"/>
    </w:pPr>
    <w:rPr>
      <w:rFonts w:asciiTheme="majorHAnsi" w:hAnsiTheme="majorHAnsi"/>
      <w:color w:val="6C6C6C" w:themeColor="text2"/>
    </w:rPr>
  </w:style>
  <w:style w:type="paragraph" w:styleId="TOC3">
    <w:name w:val="toc 3"/>
    <w:basedOn w:val="Normal"/>
    <w:next w:val="Normal"/>
    <w:autoRedefine/>
    <w:uiPriority w:val="39"/>
    <w:rsid w:val="001A451C"/>
    <w:pPr>
      <w:tabs>
        <w:tab w:val="right" w:pos="9628"/>
      </w:tabs>
      <w:spacing w:before="120"/>
      <w:ind w:left="1134" w:hanging="567"/>
    </w:pPr>
    <w:rPr>
      <w:color w:val="6C6C6C" w:themeColor="text2"/>
    </w:r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2"/>
    <w:next w:val="Normal"/>
    <w:uiPriority w:val="39"/>
    <w:rsid w:val="00CD1EC3"/>
    <w:pPr>
      <w:outlineLvl w:val="9"/>
    </w:pPr>
    <w:rPr>
      <w:b/>
    </w:rPr>
  </w:style>
  <w:style w:type="numbering" w:customStyle="1" w:styleId="DefaultBullets">
    <w:name w:val="Default Bullets"/>
    <w:uiPriority w:val="99"/>
    <w:rsid w:val="006B2BE1"/>
    <w:pPr>
      <w:numPr>
        <w:numId w:val="12"/>
      </w:numPr>
    </w:pPr>
  </w:style>
  <w:style w:type="paragraph" w:customStyle="1" w:styleId="FooterWebsite">
    <w:name w:val="Footer Website"/>
    <w:basedOn w:val="Footer"/>
    <w:rsid w:val="001828D6"/>
    <w:rPr>
      <w:color w:val="FFFFFF" w:themeColor="background1"/>
      <w:sz w:val="28"/>
    </w:rPr>
  </w:style>
  <w:style w:type="character" w:styleId="PlaceholderText">
    <w:name w:val="Placeholder Text"/>
    <w:basedOn w:val="DefaultParagraphFont"/>
    <w:uiPriority w:val="99"/>
    <w:semiHidden/>
    <w:rsid w:val="001828D6"/>
    <w:rPr>
      <w:color w:val="808080"/>
    </w:rPr>
  </w:style>
  <w:style w:type="paragraph" w:styleId="ListParagraph">
    <w:name w:val="List Paragraph"/>
    <w:basedOn w:val="Normal"/>
    <w:uiPriority w:val="37"/>
    <w:unhideWhenUsed/>
    <w:qFormat/>
    <w:rsid w:val="0018144A"/>
    <w:pPr>
      <w:ind w:left="720"/>
      <w:contextualSpacing/>
    </w:pPr>
  </w:style>
  <w:style w:type="paragraph" w:customStyle="1" w:styleId="TableParagraph">
    <w:name w:val="Table Paragraph"/>
    <w:basedOn w:val="Normal"/>
    <w:uiPriority w:val="1"/>
    <w:qFormat/>
    <w:rsid w:val="00932191"/>
    <w:pPr>
      <w:widowControl w:val="0"/>
      <w:suppressAutoHyphens w:val="0"/>
      <w:autoSpaceDE w:val="0"/>
      <w:autoSpaceDN w:val="0"/>
      <w:spacing w:before="134" w:after="0" w:line="240" w:lineRule="auto"/>
      <w:ind w:left="461"/>
    </w:pPr>
    <w:rPr>
      <w:rFonts w:ascii="Arial" w:eastAsia="Arial" w:hAnsi="Arial" w:cs="Arial"/>
      <w:color w:val="auto"/>
      <w:szCs w:val="22"/>
      <w:lang w:val="en-US"/>
    </w:rPr>
  </w:style>
  <w:style w:type="character" w:customStyle="1" w:styleId="normaltextrun">
    <w:name w:val="normaltextrun"/>
    <w:basedOn w:val="DefaultParagraphFont"/>
    <w:rsid w:val="00932191"/>
  </w:style>
  <w:style w:type="character" w:styleId="UnresolvedMention">
    <w:name w:val="Unresolved Mention"/>
    <w:basedOn w:val="DefaultParagraphFont"/>
    <w:uiPriority w:val="99"/>
    <w:semiHidden/>
    <w:unhideWhenUsed/>
    <w:rsid w:val="00932191"/>
    <w:rPr>
      <w:color w:val="605E5C"/>
      <w:shd w:val="clear" w:color="auto" w:fill="E1DFDD"/>
    </w:rPr>
  </w:style>
  <w:style w:type="paragraph" w:styleId="Revision">
    <w:name w:val="Revision"/>
    <w:hidden/>
    <w:uiPriority w:val="99"/>
    <w:semiHidden/>
    <w:rsid w:val="008250F5"/>
    <w:pPr>
      <w:spacing w:before="0" w:after="0" w:line="240" w:lineRule="auto"/>
    </w:pPr>
    <w:rPr>
      <w:sz w:val="22"/>
    </w:rPr>
  </w:style>
  <w:style w:type="character" w:styleId="CommentReference">
    <w:name w:val="annotation reference"/>
    <w:basedOn w:val="DefaultParagraphFont"/>
    <w:uiPriority w:val="99"/>
    <w:semiHidden/>
    <w:unhideWhenUsed/>
    <w:rsid w:val="008250F5"/>
    <w:rPr>
      <w:sz w:val="16"/>
      <w:szCs w:val="16"/>
    </w:rPr>
  </w:style>
  <w:style w:type="paragraph" w:styleId="CommentText">
    <w:name w:val="annotation text"/>
    <w:basedOn w:val="Normal"/>
    <w:link w:val="CommentTextChar"/>
    <w:uiPriority w:val="99"/>
    <w:unhideWhenUsed/>
    <w:rsid w:val="008250F5"/>
    <w:pPr>
      <w:spacing w:line="240" w:lineRule="auto"/>
    </w:pPr>
    <w:rPr>
      <w:sz w:val="20"/>
    </w:rPr>
  </w:style>
  <w:style w:type="character" w:customStyle="1" w:styleId="CommentTextChar">
    <w:name w:val="Comment Text Char"/>
    <w:basedOn w:val="DefaultParagraphFont"/>
    <w:link w:val="CommentText"/>
    <w:uiPriority w:val="99"/>
    <w:rsid w:val="008250F5"/>
  </w:style>
  <w:style w:type="paragraph" w:styleId="CommentSubject">
    <w:name w:val="annotation subject"/>
    <w:basedOn w:val="CommentText"/>
    <w:next w:val="CommentText"/>
    <w:link w:val="CommentSubjectChar"/>
    <w:uiPriority w:val="99"/>
    <w:semiHidden/>
    <w:unhideWhenUsed/>
    <w:rsid w:val="008250F5"/>
    <w:rPr>
      <w:b/>
      <w:bCs/>
    </w:rPr>
  </w:style>
  <w:style w:type="character" w:customStyle="1" w:styleId="CommentSubjectChar">
    <w:name w:val="Comment Subject Char"/>
    <w:basedOn w:val="CommentTextChar"/>
    <w:link w:val="CommentSubject"/>
    <w:uiPriority w:val="99"/>
    <w:semiHidden/>
    <w:rsid w:val="008250F5"/>
    <w:rPr>
      <w:b/>
      <w:bCs/>
    </w:rPr>
  </w:style>
  <w:style w:type="character" w:customStyle="1" w:styleId="NoSpacingChar">
    <w:name w:val="No Spacing Char"/>
    <w:basedOn w:val="DefaultParagraphFont"/>
    <w:link w:val="NoSpacing"/>
    <w:uiPriority w:val="1"/>
    <w:rsid w:val="007F7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7970">
      <w:bodyDiv w:val="1"/>
      <w:marLeft w:val="0"/>
      <w:marRight w:val="0"/>
      <w:marTop w:val="0"/>
      <w:marBottom w:val="0"/>
      <w:divBdr>
        <w:top w:val="none" w:sz="0" w:space="0" w:color="auto"/>
        <w:left w:val="none" w:sz="0" w:space="0" w:color="auto"/>
        <w:bottom w:val="none" w:sz="0" w:space="0" w:color="auto"/>
        <w:right w:val="none" w:sz="0" w:space="0" w:color="auto"/>
      </w:divBdr>
    </w:div>
    <w:div w:id="904528954">
      <w:bodyDiv w:val="1"/>
      <w:marLeft w:val="0"/>
      <w:marRight w:val="0"/>
      <w:marTop w:val="0"/>
      <w:marBottom w:val="0"/>
      <w:divBdr>
        <w:top w:val="none" w:sz="0" w:space="0" w:color="auto"/>
        <w:left w:val="none" w:sz="0" w:space="0" w:color="auto"/>
        <w:bottom w:val="none" w:sz="0" w:space="0" w:color="auto"/>
        <w:right w:val="none" w:sz="0" w:space="0" w:color="auto"/>
      </w:divBdr>
    </w:div>
    <w:div w:id="1112433950">
      <w:bodyDiv w:val="1"/>
      <w:marLeft w:val="0"/>
      <w:marRight w:val="0"/>
      <w:marTop w:val="0"/>
      <w:marBottom w:val="0"/>
      <w:divBdr>
        <w:top w:val="none" w:sz="0" w:space="0" w:color="auto"/>
        <w:left w:val="none" w:sz="0" w:space="0" w:color="auto"/>
        <w:bottom w:val="none" w:sz="0" w:space="0" w:color="auto"/>
        <w:right w:val="none" w:sz="0" w:space="0" w:color="auto"/>
      </w:divBdr>
    </w:div>
    <w:div w:id="1461995196">
      <w:bodyDiv w:val="1"/>
      <w:marLeft w:val="0"/>
      <w:marRight w:val="0"/>
      <w:marTop w:val="0"/>
      <w:marBottom w:val="0"/>
      <w:divBdr>
        <w:top w:val="none" w:sz="0" w:space="0" w:color="auto"/>
        <w:left w:val="none" w:sz="0" w:space="0" w:color="auto"/>
        <w:bottom w:val="none" w:sz="0" w:space="0" w:color="auto"/>
        <w:right w:val="none" w:sz="0" w:space="0" w:color="auto"/>
      </w:divBdr>
    </w:div>
    <w:div w:id="187361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psc.gov.au/working-aps/information-aps-employment/guidance-and-information-recruitment/aps-merit-principle" TargetMode="External"/><Relationship Id="rId18" Type="http://schemas.openxmlformats.org/officeDocument/2006/relationships/hyperlink" Target="https://www.apsc.gov.au/working-aps/aps-employees-and-managers/classifications/integrated-leadership-system-ils"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3.tiff"/><Relationship Id="rId7" Type="http://schemas.openxmlformats.org/officeDocument/2006/relationships/endnotes" Target="endnotes.xml"/><Relationship Id="rId12" Type="http://schemas.openxmlformats.org/officeDocument/2006/relationships/hyperlink" Target="https://www.apsc.gov.au/publication/aps-values-and-code-conduct-practice" TargetMode="External"/><Relationship Id="rId17" Type="http://schemas.openxmlformats.org/officeDocument/2006/relationships/hyperlink" Target="https://www.apsc.gov.au/working-aps/aps-employees-and-managers/work-level-standards-aps-level-and-executive-level-classifications" TargetMode="External"/><Relationship Id="rId25" Type="http://schemas.openxmlformats.org/officeDocument/2006/relationships/hyperlink" Target="https://www.apsc.gov.au/working-aps/joining-aps/cracking-code" TargetMode="External"/><Relationship Id="rId2" Type="http://schemas.openxmlformats.org/officeDocument/2006/relationships/numbering" Target="numbering.xml"/><Relationship Id="rId16" Type="http://schemas.openxmlformats.org/officeDocument/2006/relationships/hyperlink" Target="https://www.psr.gov.au/our-employment-opportunities" TargetMode="External"/><Relationship Id="rId20" Type="http://schemas.openxmlformats.org/officeDocument/2006/relationships/hyperlink" Target="https://www.apsc.gov.au/working-aps/diversity-and-inclusion/disability/recruitability/recruitability-scheme-guide-agenc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psr.gov.au/" TargetMode="External"/><Relationship Id="rId5" Type="http://schemas.openxmlformats.org/officeDocument/2006/relationships/webSettings" Target="webSettings.xml"/><Relationship Id="rId15" Type="http://schemas.openxmlformats.org/officeDocument/2006/relationships/hyperlink" Target="mailto:Katrina.hargreaves@psr.gov.au" TargetMode="External"/><Relationship Id="rId23" Type="http://schemas.openxmlformats.org/officeDocument/2006/relationships/hyperlink" Target="https://www.psr.gov.au/sites/default/files/2024-07/Privacy%20Policy%20-%20Endorsed%20June%202024.pdf"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mailto:Katrina.hargreaves@psr.gov.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psc.gov.au/working-aps/aps-employees-and-managers/work-level-standards-aps-level-and-executive-level-classifications" TargetMode="External"/><Relationship Id="rId22" Type="http://schemas.openxmlformats.org/officeDocument/2006/relationships/hyperlink" Target="https://www.apsc.gov.au/working-aps/diversity-and-inclusion/disability/recruitability/recruitability-scheme-guide-agencies"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k\AppData\Local\Temp\Temp1_PSRA_2023_Templates.zip\PSRA%202023%20-%20Report%20-%20Type%20H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D792152EBF443EBDCB730ED118B236"/>
        <w:category>
          <w:name w:val="General"/>
          <w:gallery w:val="placeholder"/>
        </w:category>
        <w:types>
          <w:type w:val="bbPlcHdr"/>
        </w:types>
        <w:behaviors>
          <w:behavior w:val="content"/>
        </w:behaviors>
        <w:guid w:val="{1CADF7D0-143D-4456-829C-D1ABCD7F2491}"/>
      </w:docPartPr>
      <w:docPartBody>
        <w:p w:rsidR="00123A9D" w:rsidRDefault="007F1285">
          <w:pPr>
            <w:pStyle w:val="FFD792152EBF443EBDCB730ED118B236"/>
          </w:pPr>
          <w:r w:rsidRPr="0051418F">
            <w:rPr>
              <w:rStyle w:val="PlaceholderText"/>
            </w:rPr>
            <w:t>[Title]</w:t>
          </w:r>
        </w:p>
      </w:docPartBody>
    </w:docPart>
    <w:docPart>
      <w:docPartPr>
        <w:name w:val="7FEBA45B8ABB415280095CAAD80BFCEB"/>
        <w:category>
          <w:name w:val="General"/>
          <w:gallery w:val="placeholder"/>
        </w:category>
        <w:types>
          <w:type w:val="bbPlcHdr"/>
        </w:types>
        <w:behaviors>
          <w:behavior w:val="content"/>
        </w:behaviors>
        <w:guid w:val="{9CCFDE63-1F0D-497B-8904-0432324DDADB}"/>
      </w:docPartPr>
      <w:docPartBody>
        <w:p w:rsidR="00123A9D" w:rsidRDefault="007F1285">
          <w:pPr>
            <w:pStyle w:val="7FEBA45B8ABB415280095CAAD80BFCEB"/>
          </w:pPr>
          <w:r w:rsidRPr="0051418F">
            <w:rPr>
              <w:rStyle w:val="PlaceholderText"/>
            </w:rPr>
            <w:t>Click or tap to enter a date.</w:t>
          </w:r>
        </w:p>
      </w:docPartBody>
    </w:docPart>
    <w:docPart>
      <w:docPartPr>
        <w:name w:val="D114EF89CEC84981B8235866040CBF9E"/>
        <w:category>
          <w:name w:val="General"/>
          <w:gallery w:val="placeholder"/>
        </w:category>
        <w:types>
          <w:type w:val="bbPlcHdr"/>
        </w:types>
        <w:behaviors>
          <w:behavior w:val="content"/>
        </w:behaviors>
        <w:guid w:val="{8A5D73D9-5578-46C4-8ED1-C511AF9E4ED4}"/>
      </w:docPartPr>
      <w:docPartBody>
        <w:p w:rsidR="00123A9D" w:rsidRDefault="00647118" w:rsidP="00647118">
          <w:pPr>
            <w:pStyle w:val="D114EF89CEC84981B8235866040CBF9E"/>
          </w:pPr>
          <w:r w:rsidRPr="0051418F">
            <w:rPr>
              <w:rStyle w:val="PlaceholderText"/>
            </w:rPr>
            <w:t>[Title]</w:t>
          </w:r>
        </w:p>
      </w:docPartBody>
    </w:docPart>
    <w:docPart>
      <w:docPartPr>
        <w:name w:val="4AC34FC4ED334AEEB62C32789CAF571E"/>
        <w:category>
          <w:name w:val="General"/>
          <w:gallery w:val="placeholder"/>
        </w:category>
        <w:types>
          <w:type w:val="bbPlcHdr"/>
        </w:types>
        <w:behaviors>
          <w:behavior w:val="content"/>
        </w:behaviors>
        <w:guid w:val="{DCD8C9BF-6AF4-4A67-AFF2-E388D9875A63}"/>
      </w:docPartPr>
      <w:docPartBody>
        <w:p w:rsidR="00123A9D" w:rsidRDefault="00647118" w:rsidP="00647118">
          <w:pPr>
            <w:pStyle w:val="4AC34FC4ED334AEEB62C32789CAF571E"/>
          </w:pPr>
          <w:r w:rsidRPr="0051418F">
            <w:rPr>
              <w:rStyle w:val="PlaceholderText"/>
            </w:rPr>
            <w:t>[Title]</w:t>
          </w:r>
        </w:p>
      </w:docPartBody>
    </w:docPart>
    <w:docPart>
      <w:docPartPr>
        <w:name w:val="DC37BC68F343412AA0E3A23E7EF5003F"/>
        <w:category>
          <w:name w:val="General"/>
          <w:gallery w:val="placeholder"/>
        </w:category>
        <w:types>
          <w:type w:val="bbPlcHdr"/>
        </w:types>
        <w:behaviors>
          <w:behavior w:val="content"/>
        </w:behaviors>
        <w:guid w:val="{5DF64BB2-A6BA-42AF-82F9-62B633CB27B3}"/>
      </w:docPartPr>
      <w:docPartBody>
        <w:p w:rsidR="00F81ADA" w:rsidRDefault="00F81ADA" w:rsidP="00F81ADA">
          <w:pPr>
            <w:pStyle w:val="DC37BC68F343412AA0E3A23E7EF5003F"/>
          </w:pPr>
          <w:r w:rsidRPr="00290DF5">
            <w:rPr>
              <w:rStyle w:val="PlaceholderText"/>
            </w:rPr>
            <w:t>Click or tap here to enter text.</w:t>
          </w:r>
        </w:p>
      </w:docPartBody>
    </w:docPart>
    <w:docPart>
      <w:docPartPr>
        <w:name w:val="01079F4BC70B40E6A137945C7F9650D4"/>
        <w:category>
          <w:name w:val="General"/>
          <w:gallery w:val="placeholder"/>
        </w:category>
        <w:types>
          <w:type w:val="bbPlcHdr"/>
        </w:types>
        <w:behaviors>
          <w:behavior w:val="content"/>
        </w:behaviors>
        <w:guid w:val="{2C9D336A-8CC1-4FDE-8DDC-73A9A5B4D4A2}"/>
      </w:docPartPr>
      <w:docPartBody>
        <w:p w:rsidR="00F81ADA" w:rsidRDefault="00F81ADA" w:rsidP="00F81ADA">
          <w:pPr>
            <w:pStyle w:val="01079F4BC70B40E6A137945C7F9650D4"/>
          </w:pPr>
          <w:r w:rsidRPr="00290DF5">
            <w:rPr>
              <w:rStyle w:val="PlaceholderText"/>
            </w:rPr>
            <w:t>Choose an item.</w:t>
          </w:r>
        </w:p>
      </w:docPartBody>
    </w:docPart>
    <w:docPart>
      <w:docPartPr>
        <w:name w:val="48B4E5436B394581A02DD66ED2C189D1"/>
        <w:category>
          <w:name w:val="General"/>
          <w:gallery w:val="placeholder"/>
        </w:category>
        <w:types>
          <w:type w:val="bbPlcHdr"/>
        </w:types>
        <w:behaviors>
          <w:behavior w:val="content"/>
        </w:behaviors>
        <w:guid w:val="{A50185C7-7F0C-4052-8DDA-54B1033B6E66}"/>
      </w:docPartPr>
      <w:docPartBody>
        <w:p w:rsidR="00F81ADA" w:rsidRDefault="00F81ADA" w:rsidP="00F81ADA">
          <w:pPr>
            <w:pStyle w:val="48B4E5436B394581A02DD66ED2C189D1"/>
          </w:pPr>
          <w:r>
            <w:rPr>
              <w:rStyle w:val="PlaceholderText"/>
            </w:rPr>
            <w:t>Choose location</w:t>
          </w:r>
        </w:p>
      </w:docPartBody>
    </w:docPart>
    <w:docPart>
      <w:docPartPr>
        <w:name w:val="CE63B6E1977E4FB395D038A4E990799B"/>
        <w:category>
          <w:name w:val="General"/>
          <w:gallery w:val="placeholder"/>
        </w:category>
        <w:types>
          <w:type w:val="bbPlcHdr"/>
        </w:types>
        <w:behaviors>
          <w:behavior w:val="content"/>
        </w:behaviors>
        <w:guid w:val="{EBF801D4-ADF2-45D3-B2D5-9B911DAC7406}"/>
      </w:docPartPr>
      <w:docPartBody>
        <w:p w:rsidR="00F81ADA" w:rsidRDefault="00F81ADA" w:rsidP="00F81ADA">
          <w:pPr>
            <w:pStyle w:val="CE63B6E1977E4FB395D038A4E990799B"/>
          </w:pPr>
          <w:r w:rsidRPr="00290DF5">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99EDDF0-28BC-4284-B377-69D12B5FB9CE}"/>
      </w:docPartPr>
      <w:docPartBody>
        <w:p w:rsidR="00F81ADA" w:rsidRDefault="00F81ADA">
          <w:r w:rsidRPr="0059533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3B4C491B-95CA-4744-87C7-E410AD1C769D}"/>
      </w:docPartPr>
      <w:docPartBody>
        <w:p w:rsidR="00F81ADA" w:rsidRDefault="00F81ADA">
          <w:r w:rsidRPr="00595338">
            <w:rPr>
              <w:rStyle w:val="PlaceholderText"/>
            </w:rPr>
            <w:t>Choose an item.</w:t>
          </w:r>
        </w:p>
      </w:docPartBody>
    </w:docPart>
    <w:docPart>
      <w:docPartPr>
        <w:name w:val="EA502F6DB86B4CC4AC98B7E08297B73B"/>
        <w:category>
          <w:name w:val="General"/>
          <w:gallery w:val="placeholder"/>
        </w:category>
        <w:types>
          <w:type w:val="bbPlcHdr"/>
        </w:types>
        <w:behaviors>
          <w:behavior w:val="content"/>
        </w:behaviors>
        <w:guid w:val="{D716DD8F-CC7C-4462-AD11-333B343EDE7E}"/>
      </w:docPartPr>
      <w:docPartBody>
        <w:p w:rsidR="00F81ADA" w:rsidRDefault="00F81ADA" w:rsidP="00F81ADA">
          <w:pPr>
            <w:pStyle w:val="EA502F6DB86B4CC4AC98B7E08297B73B"/>
          </w:pPr>
          <w:r w:rsidRPr="0059533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F060EC72-80DC-43F8-BA7A-D6C342669A6D}"/>
      </w:docPartPr>
      <w:docPartBody>
        <w:p w:rsidR="00D76625" w:rsidRDefault="00D76625">
          <w:r w:rsidRPr="00D630ED">
            <w:rPr>
              <w:rStyle w:val="PlaceholderText"/>
            </w:rPr>
            <w:t>Click or tap here to enter text.</w:t>
          </w:r>
        </w:p>
      </w:docPartBody>
    </w:docPart>
    <w:docPart>
      <w:docPartPr>
        <w:name w:val="BF19017F453146F5AA808B210739C5ED"/>
        <w:category>
          <w:name w:val="General"/>
          <w:gallery w:val="placeholder"/>
        </w:category>
        <w:types>
          <w:type w:val="bbPlcHdr"/>
        </w:types>
        <w:behaviors>
          <w:behavior w:val="content"/>
        </w:behaviors>
        <w:guid w:val="{D7D35C96-8729-4864-B3B1-F779C2F485D6}"/>
      </w:docPartPr>
      <w:docPartBody>
        <w:p w:rsidR="008B51B8" w:rsidRDefault="008B51B8" w:rsidP="008B51B8">
          <w:pPr>
            <w:pStyle w:val="BF19017F453146F5AA808B210739C5ED"/>
          </w:pPr>
          <w:r w:rsidRPr="00290DF5">
            <w:rPr>
              <w:rStyle w:val="PlaceholderText"/>
            </w:rPr>
            <w:t>Click or tap here to enter text.</w:t>
          </w:r>
        </w:p>
      </w:docPartBody>
    </w:docPart>
    <w:docPart>
      <w:docPartPr>
        <w:name w:val="B49A74378E4D4C2BB07887FA532EEA12"/>
        <w:category>
          <w:name w:val="General"/>
          <w:gallery w:val="placeholder"/>
        </w:category>
        <w:types>
          <w:type w:val="bbPlcHdr"/>
        </w:types>
        <w:behaviors>
          <w:behavior w:val="content"/>
        </w:behaviors>
        <w:guid w:val="{590160A2-721F-4098-92A7-36AE1BAEE85D}"/>
      </w:docPartPr>
      <w:docPartBody>
        <w:p w:rsidR="008B51B8" w:rsidRDefault="008B51B8" w:rsidP="008B51B8">
          <w:pPr>
            <w:pStyle w:val="B49A74378E4D4C2BB07887FA532EEA12"/>
          </w:pPr>
          <w:r w:rsidRPr="00D630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18"/>
    <w:rsid w:val="000C7FA5"/>
    <w:rsid w:val="00123A9D"/>
    <w:rsid w:val="001829EB"/>
    <w:rsid w:val="002326FC"/>
    <w:rsid w:val="002B6423"/>
    <w:rsid w:val="003F28B3"/>
    <w:rsid w:val="00405F55"/>
    <w:rsid w:val="00510C52"/>
    <w:rsid w:val="00584E9E"/>
    <w:rsid w:val="00606B23"/>
    <w:rsid w:val="00647118"/>
    <w:rsid w:val="00763D64"/>
    <w:rsid w:val="007F1285"/>
    <w:rsid w:val="00817237"/>
    <w:rsid w:val="00836A77"/>
    <w:rsid w:val="008B51B8"/>
    <w:rsid w:val="00927F97"/>
    <w:rsid w:val="00A122A8"/>
    <w:rsid w:val="00C94C87"/>
    <w:rsid w:val="00D06F7F"/>
    <w:rsid w:val="00D17969"/>
    <w:rsid w:val="00D76625"/>
    <w:rsid w:val="00E070B8"/>
    <w:rsid w:val="00F81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1B8"/>
    <w:rPr>
      <w:color w:val="808080"/>
    </w:rPr>
  </w:style>
  <w:style w:type="paragraph" w:customStyle="1" w:styleId="FFD792152EBF443EBDCB730ED118B236">
    <w:name w:val="FFD792152EBF443EBDCB730ED118B236"/>
  </w:style>
  <w:style w:type="paragraph" w:customStyle="1" w:styleId="7FEBA45B8ABB415280095CAAD80BFCEB">
    <w:name w:val="7FEBA45B8ABB415280095CAAD80BFCEB"/>
  </w:style>
  <w:style w:type="paragraph" w:customStyle="1" w:styleId="DC37BC68F343412AA0E3A23E7EF5003F">
    <w:name w:val="DC37BC68F343412AA0E3A23E7EF5003F"/>
    <w:rsid w:val="00F81ADA"/>
    <w:pPr>
      <w:spacing w:line="278" w:lineRule="auto"/>
    </w:pPr>
    <w:rPr>
      <w:kern w:val="2"/>
      <w:sz w:val="24"/>
      <w:szCs w:val="24"/>
      <w14:ligatures w14:val="standardContextual"/>
    </w:rPr>
  </w:style>
  <w:style w:type="paragraph" w:customStyle="1" w:styleId="D114EF89CEC84981B8235866040CBF9E">
    <w:name w:val="D114EF89CEC84981B8235866040CBF9E"/>
    <w:rsid w:val="00647118"/>
  </w:style>
  <w:style w:type="paragraph" w:customStyle="1" w:styleId="4AC34FC4ED334AEEB62C32789CAF571E">
    <w:name w:val="4AC34FC4ED334AEEB62C32789CAF571E"/>
    <w:rsid w:val="00647118"/>
  </w:style>
  <w:style w:type="paragraph" w:customStyle="1" w:styleId="01079F4BC70B40E6A137945C7F9650D4">
    <w:name w:val="01079F4BC70B40E6A137945C7F9650D4"/>
    <w:rsid w:val="00F81ADA"/>
    <w:pPr>
      <w:spacing w:line="278" w:lineRule="auto"/>
    </w:pPr>
    <w:rPr>
      <w:kern w:val="2"/>
      <w:sz w:val="24"/>
      <w:szCs w:val="24"/>
      <w14:ligatures w14:val="standardContextual"/>
    </w:rPr>
  </w:style>
  <w:style w:type="paragraph" w:customStyle="1" w:styleId="48B4E5436B394581A02DD66ED2C189D1">
    <w:name w:val="48B4E5436B394581A02DD66ED2C189D1"/>
    <w:rsid w:val="00F81ADA"/>
    <w:pPr>
      <w:spacing w:line="278" w:lineRule="auto"/>
    </w:pPr>
    <w:rPr>
      <w:kern w:val="2"/>
      <w:sz w:val="24"/>
      <w:szCs w:val="24"/>
      <w14:ligatures w14:val="standardContextual"/>
    </w:rPr>
  </w:style>
  <w:style w:type="paragraph" w:customStyle="1" w:styleId="CE63B6E1977E4FB395D038A4E990799B">
    <w:name w:val="CE63B6E1977E4FB395D038A4E990799B"/>
    <w:rsid w:val="00F81ADA"/>
    <w:pPr>
      <w:spacing w:line="278" w:lineRule="auto"/>
    </w:pPr>
    <w:rPr>
      <w:kern w:val="2"/>
      <w:sz w:val="24"/>
      <w:szCs w:val="24"/>
      <w14:ligatures w14:val="standardContextual"/>
    </w:rPr>
  </w:style>
  <w:style w:type="paragraph" w:customStyle="1" w:styleId="EA502F6DB86B4CC4AC98B7E08297B73B">
    <w:name w:val="EA502F6DB86B4CC4AC98B7E08297B73B"/>
    <w:rsid w:val="00F81ADA"/>
    <w:pPr>
      <w:spacing w:line="278" w:lineRule="auto"/>
    </w:pPr>
    <w:rPr>
      <w:kern w:val="2"/>
      <w:sz w:val="24"/>
      <w:szCs w:val="24"/>
      <w14:ligatures w14:val="standardContextual"/>
    </w:rPr>
  </w:style>
  <w:style w:type="paragraph" w:customStyle="1" w:styleId="BF19017F453146F5AA808B210739C5ED">
    <w:name w:val="BF19017F453146F5AA808B210739C5ED"/>
    <w:rsid w:val="008B51B8"/>
    <w:pPr>
      <w:spacing w:line="278" w:lineRule="auto"/>
    </w:pPr>
    <w:rPr>
      <w:kern w:val="2"/>
      <w:sz w:val="24"/>
      <w:szCs w:val="24"/>
      <w14:ligatures w14:val="standardContextual"/>
    </w:rPr>
  </w:style>
  <w:style w:type="paragraph" w:customStyle="1" w:styleId="B49A74378E4D4C2BB07887FA532EEA12">
    <w:name w:val="B49A74378E4D4C2BB07887FA532EEA12"/>
    <w:rsid w:val="008B51B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SRA 2023">
      <a:dk1>
        <a:sysClr val="windowText" lastClr="000000"/>
      </a:dk1>
      <a:lt1>
        <a:sysClr val="window" lastClr="FFFFFF"/>
      </a:lt1>
      <a:dk2>
        <a:srgbClr val="6C6C6C"/>
      </a:dk2>
      <a:lt2>
        <a:srgbClr val="F5F5F5"/>
      </a:lt2>
      <a:accent1>
        <a:srgbClr val="782464"/>
      </a:accent1>
      <a:accent2>
        <a:srgbClr val="1A163A"/>
      </a:accent2>
      <a:accent3>
        <a:srgbClr val="D75038"/>
      </a:accent3>
      <a:accent4>
        <a:srgbClr val="6C6C6C"/>
      </a:accent4>
      <a:accent5>
        <a:srgbClr val="BD007C"/>
      </a:accent5>
      <a:accent6>
        <a:srgbClr val="4C4464"/>
      </a:accent6>
      <a:hlink>
        <a:srgbClr val="005AFF"/>
      </a:hlink>
      <a:folHlink>
        <a:srgbClr val="005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F014D-2B3F-4B94-8A90-587FB35FDA61}">
  <ds:schemaRefs>
    <ds:schemaRef ds:uri="http://schemas.openxmlformats.org/officeDocument/2006/bibliography"/>
  </ds:schemaRefs>
</ds:datastoreItem>
</file>

<file path=docMetadata/LabelInfo.xml><?xml version="1.0" encoding="utf-8"?>
<clbl:labelList xmlns:clbl="http://schemas.microsoft.com/office/2020/mipLabelMetadata">
  <clbl:label id="{ba136288-f21a-4aab-acfe-dc2bd8ee5d8e}" enabled="1" method="Privileged" siteId="{cdd63f64-609b-4260-8efb-701190de5120}" contentBits="3" removed="0"/>
</clbl:labelList>
</file>

<file path=docProps/app.xml><?xml version="1.0" encoding="utf-8"?>
<Properties xmlns="http://schemas.openxmlformats.org/officeDocument/2006/extended-properties" xmlns:vt="http://schemas.openxmlformats.org/officeDocument/2006/docPropsVTypes">
  <Template>PSRA 2023 - Report - Type H_01.dotx</Template>
  <TotalTime>13</TotalTime>
  <Pages>12</Pages>
  <Words>2820</Words>
  <Characters>17486</Characters>
  <Application>Microsoft Office Word</Application>
  <DocSecurity>0</DocSecurity>
  <Lines>364</Lines>
  <Paragraphs>213</Paragraphs>
  <ScaleCrop>false</ScaleCrop>
  <HeadingPairs>
    <vt:vector size="2" baseType="variant">
      <vt:variant>
        <vt:lpstr>Title</vt:lpstr>
      </vt:variant>
      <vt:variant>
        <vt:i4>1</vt:i4>
      </vt:variant>
    </vt:vector>
  </HeadingPairs>
  <TitlesOfParts>
    <vt:vector size="1" baseType="lpstr">
      <vt:lpstr>Candidate Information Kit</vt:lpstr>
    </vt:vector>
  </TitlesOfParts>
  <Company>Professional Services Review</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Kit</dc:title>
  <dc:subject/>
  <dc:creator>Megan Kilby</dc:creator>
  <cp:keywords/>
  <dc:description/>
  <cp:lastModifiedBy>Katrina Hargreaves</cp:lastModifiedBy>
  <cp:revision>3</cp:revision>
  <dcterms:created xsi:type="dcterms:W3CDTF">2025-06-17T03:47:00Z</dcterms:created>
  <dcterms:modified xsi:type="dcterms:W3CDTF">2025-06-18T03:37:00Z</dcterms:modified>
  <cp:contentStatus>OFFICIAL</cp:contentStatus>
</cp:coreProperties>
</file>